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 w:type="dxa"/>
        <w:tblLayout w:type="fixed"/>
        <w:tblCellMar>
          <w:top w:w="227" w:type="dxa"/>
          <w:left w:w="227" w:type="dxa"/>
          <w:bottom w:w="227" w:type="dxa"/>
          <w:right w:w="227" w:type="dxa"/>
        </w:tblCellMar>
        <w:tblLook w:val="04A0" w:firstRow="1" w:lastRow="0" w:firstColumn="1" w:lastColumn="0" w:noHBand="0" w:noVBand="1"/>
      </w:tblPr>
      <w:tblGrid>
        <w:gridCol w:w="6096"/>
        <w:gridCol w:w="4892"/>
      </w:tblGrid>
      <w:tr w:rsidR="00084BC3" w:rsidRPr="00EE7DAC" w14:paraId="58A8FB83" w14:textId="77777777" w:rsidTr="006616E9">
        <w:trPr>
          <w:cantSplit/>
          <w:trHeight w:hRule="exact" w:val="907"/>
        </w:trPr>
        <w:tc>
          <w:tcPr>
            <w:tcW w:w="6096" w:type="dxa"/>
            <w:tcBorders>
              <w:top w:val="single" w:sz="2" w:space="0" w:color="001750"/>
              <w:left w:val="single" w:sz="2" w:space="0" w:color="001750"/>
              <w:bottom w:val="single" w:sz="2" w:space="0" w:color="001750"/>
              <w:right w:val="single" w:sz="2" w:space="0" w:color="001750"/>
            </w:tcBorders>
            <w:tcMar>
              <w:top w:w="0" w:type="dxa"/>
              <w:left w:w="0" w:type="dxa"/>
              <w:bottom w:w="0" w:type="dxa"/>
              <w:right w:w="0" w:type="dxa"/>
            </w:tcMar>
            <w:vAlign w:val="center"/>
          </w:tcPr>
          <w:p w14:paraId="40C6D37F" w14:textId="17DF40B2" w:rsidR="00084BC3" w:rsidRPr="00EE7DAC" w:rsidRDefault="00A81FBA" w:rsidP="00084BC3">
            <w:pPr>
              <w:rPr>
                <w:lang w:val="et-EE"/>
              </w:rPr>
            </w:pPr>
            <w:r w:rsidRPr="00EE7DAC">
              <w:rPr>
                <w:noProof/>
                <w:lang w:val="et-EE"/>
              </w:rPr>
              <w:drawing>
                <wp:anchor distT="0" distB="0" distL="114300" distR="114300" simplePos="0" relativeHeight="251658240" behindDoc="0" locked="0" layoutInCell="1" allowOverlap="1" wp14:anchorId="0C7ADD82" wp14:editId="73955C80">
                  <wp:simplePos x="0" y="0"/>
                  <wp:positionH relativeFrom="column">
                    <wp:posOffset>136525</wp:posOffset>
                  </wp:positionH>
                  <wp:positionV relativeFrom="paragraph">
                    <wp:posOffset>17780</wp:posOffset>
                  </wp:positionV>
                  <wp:extent cx="1772920" cy="336550"/>
                  <wp:effectExtent l="0" t="0" r="0" b="635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72920" cy="336550"/>
                          </a:xfrm>
                          <a:prstGeom prst="rect">
                            <a:avLst/>
                          </a:prstGeom>
                        </pic:spPr>
                      </pic:pic>
                    </a:graphicData>
                  </a:graphic>
                  <wp14:sizeRelH relativeFrom="margin">
                    <wp14:pctWidth>0</wp14:pctWidth>
                  </wp14:sizeRelH>
                  <wp14:sizeRelV relativeFrom="margin">
                    <wp14:pctHeight>0</wp14:pctHeight>
                  </wp14:sizeRelV>
                </wp:anchor>
              </w:drawing>
            </w:r>
          </w:p>
        </w:tc>
        <w:tc>
          <w:tcPr>
            <w:tcW w:w="4892" w:type="dxa"/>
            <w:tcBorders>
              <w:top w:val="single" w:sz="2" w:space="0" w:color="001750"/>
              <w:left w:val="single" w:sz="2" w:space="0" w:color="001750"/>
              <w:bottom w:val="single" w:sz="2" w:space="0" w:color="001750"/>
              <w:right w:val="single" w:sz="2" w:space="0" w:color="001750"/>
            </w:tcBorders>
            <w:shd w:val="clear" w:color="auto" w:fill="001750"/>
            <w:tcMar>
              <w:top w:w="0" w:type="dxa"/>
              <w:left w:w="227" w:type="dxa"/>
              <w:bottom w:w="0" w:type="dxa"/>
              <w:right w:w="227" w:type="dxa"/>
            </w:tcMar>
            <w:vAlign w:val="center"/>
          </w:tcPr>
          <w:p w14:paraId="415AEFA9" w14:textId="40ECC2FF" w:rsidR="00084BC3" w:rsidRPr="00EE7DAC" w:rsidRDefault="006616E9" w:rsidP="006A2387">
            <w:pPr>
              <w:spacing w:before="40"/>
              <w:jc w:val="right"/>
              <w:rPr>
                <w:color w:val="FFFFFF" w:themeColor="background1"/>
                <w:lang w:val="et-EE"/>
              </w:rPr>
            </w:pPr>
            <w:r w:rsidRPr="00EE7DAC">
              <w:rPr>
                <w:rFonts w:cs="Arial"/>
                <w:color w:val="FFFFFF" w:themeColor="background1"/>
                <w:sz w:val="22"/>
                <w:lang w:val="et-EE"/>
              </w:rPr>
              <w:t>JÄTKUSUUTLIKKUSE PRIORITEETIDE KATEGOORIATE KIRJELDUS</w:t>
            </w:r>
          </w:p>
        </w:tc>
      </w:tr>
      <w:tr w:rsidR="005D61CD" w:rsidRPr="00EE7DAC" w14:paraId="2926D444" w14:textId="77777777" w:rsidTr="003D61DE">
        <w:trPr>
          <w:cantSplit/>
          <w:trHeight w:val="282"/>
        </w:trPr>
        <w:tc>
          <w:tcPr>
            <w:tcW w:w="10988" w:type="dxa"/>
            <w:gridSpan w:val="2"/>
            <w:tcBorders>
              <w:top w:val="single" w:sz="2" w:space="0" w:color="001750"/>
              <w:left w:val="single" w:sz="2" w:space="0" w:color="000000"/>
              <w:bottom w:val="single" w:sz="2" w:space="0" w:color="001750"/>
              <w:right w:val="single" w:sz="2" w:space="0" w:color="000000"/>
            </w:tcBorders>
            <w:vAlign w:val="center"/>
          </w:tcPr>
          <w:p w14:paraId="0B507861" w14:textId="0E24C6C4" w:rsidR="00A83C32" w:rsidRPr="00EE7DAC" w:rsidRDefault="00FE10E7" w:rsidP="00392BDE">
            <w:pPr>
              <w:pStyle w:val="2col"/>
              <w:tabs>
                <w:tab w:val="left" w:pos="193"/>
              </w:tabs>
              <w:jc w:val="both"/>
              <w:rPr>
                <w:color w:val="001750"/>
                <w:sz w:val="16"/>
                <w:szCs w:val="16"/>
                <w:lang w:val="et-EE"/>
              </w:rPr>
            </w:pPr>
            <w:r w:rsidRPr="00FE10E7">
              <w:rPr>
                <w:color w:val="001750"/>
                <w:sz w:val="16"/>
                <w:szCs w:val="16"/>
                <w:lang w:val="et-EE"/>
              </w:rPr>
              <w:t xml:space="preserve">Käesoleva dokumendi eesmärk on anda Gyvybės draudimo UAB "SB draudimas" elukindlustuse klientidele lühike </w:t>
            </w:r>
            <w:r w:rsidR="007618F3">
              <w:rPr>
                <w:color w:val="001750"/>
                <w:sz w:val="16"/>
                <w:szCs w:val="16"/>
                <w:lang w:val="et-EE"/>
              </w:rPr>
              <w:t>ülevaade</w:t>
            </w:r>
            <w:r w:rsidRPr="00FE10E7">
              <w:rPr>
                <w:color w:val="001750"/>
                <w:sz w:val="16"/>
                <w:szCs w:val="16"/>
                <w:lang w:val="et-EE"/>
              </w:rPr>
              <w:t xml:space="preserve"> finantsinstrumentide  rühmitamise kohta  finantsinstrumentide jätkusuutlikkustegurite ja muude jätkusuutlikkusega seotud omaduste lõimimise </w:t>
            </w:r>
            <w:r w:rsidR="007618F3">
              <w:rPr>
                <w:color w:val="001750"/>
                <w:sz w:val="16"/>
                <w:szCs w:val="16"/>
                <w:lang w:val="et-EE"/>
              </w:rPr>
              <w:t>määra</w:t>
            </w:r>
            <w:r w:rsidRPr="00FE10E7">
              <w:rPr>
                <w:color w:val="001750"/>
                <w:sz w:val="16"/>
                <w:szCs w:val="16"/>
                <w:lang w:val="et-EE"/>
              </w:rPr>
              <w:t xml:space="preserve"> alusel.</w:t>
            </w:r>
          </w:p>
        </w:tc>
      </w:tr>
      <w:tr w:rsidR="00FD408E" w:rsidRPr="00EE7DAC" w14:paraId="5CFD6F50" w14:textId="77777777" w:rsidTr="003D61DE">
        <w:trPr>
          <w:cantSplit/>
          <w:trHeight w:val="283"/>
        </w:trPr>
        <w:tc>
          <w:tcPr>
            <w:tcW w:w="10988" w:type="dxa"/>
            <w:gridSpan w:val="2"/>
            <w:tcBorders>
              <w:top w:val="single" w:sz="2" w:space="0" w:color="001750"/>
              <w:left w:val="single" w:sz="2" w:space="0" w:color="001750"/>
              <w:bottom w:val="single" w:sz="2" w:space="0" w:color="001750"/>
              <w:right w:val="single" w:sz="2" w:space="0" w:color="001750"/>
            </w:tcBorders>
            <w:shd w:val="clear" w:color="auto" w:fill="C4D8EA"/>
            <w:tcMar>
              <w:top w:w="0" w:type="dxa"/>
              <w:bottom w:w="0" w:type="dxa"/>
            </w:tcMar>
            <w:vAlign w:val="center"/>
          </w:tcPr>
          <w:p w14:paraId="1A6CDA3F" w14:textId="385F1814" w:rsidR="00FD408E" w:rsidRPr="00EE7DAC" w:rsidRDefault="00B063DA" w:rsidP="004C7393">
            <w:pPr>
              <w:pStyle w:val="2col"/>
              <w:tabs>
                <w:tab w:val="left" w:pos="193"/>
              </w:tabs>
              <w:rPr>
                <w:color w:val="001750"/>
                <w:sz w:val="16"/>
                <w:szCs w:val="16"/>
                <w:lang w:val="et-EE"/>
              </w:rPr>
            </w:pPr>
            <w:r w:rsidRPr="00B063DA">
              <w:rPr>
                <w:color w:val="001750"/>
                <w:sz w:val="16"/>
                <w:szCs w:val="16"/>
                <w:lang w:val="et-EE"/>
              </w:rPr>
              <w:t>FINANTSINSTRUMENTIDE NING KESKKONNA</w:t>
            </w:r>
            <w:r w:rsidR="007618F3">
              <w:rPr>
                <w:color w:val="001750"/>
                <w:sz w:val="16"/>
                <w:szCs w:val="16"/>
                <w:lang w:val="et-EE"/>
              </w:rPr>
              <w:t>-</w:t>
            </w:r>
            <w:r w:rsidRPr="00B063DA">
              <w:rPr>
                <w:color w:val="001750"/>
                <w:sz w:val="16"/>
                <w:szCs w:val="16"/>
                <w:lang w:val="et-EE"/>
              </w:rPr>
              <w:t xml:space="preserve"> JA SOTSIAALTEGURITE SEOS</w:t>
            </w:r>
          </w:p>
        </w:tc>
      </w:tr>
      <w:tr w:rsidR="0072639F" w:rsidRPr="00EE7DAC" w14:paraId="529C940E" w14:textId="77777777" w:rsidTr="003D61DE">
        <w:trPr>
          <w:cantSplit/>
          <w:trHeight w:val="794"/>
        </w:trPr>
        <w:tc>
          <w:tcPr>
            <w:tcW w:w="10988" w:type="dxa"/>
            <w:gridSpan w:val="2"/>
            <w:tcBorders>
              <w:top w:val="single" w:sz="2" w:space="0" w:color="001750"/>
              <w:left w:val="single" w:sz="2" w:space="0" w:color="000000"/>
              <w:bottom w:val="single" w:sz="2" w:space="0" w:color="001750"/>
              <w:right w:val="single" w:sz="2" w:space="0" w:color="000000"/>
            </w:tcBorders>
            <w:tcMar>
              <w:top w:w="0" w:type="dxa"/>
              <w:bottom w:w="0" w:type="dxa"/>
            </w:tcMar>
            <w:vAlign w:val="center"/>
          </w:tcPr>
          <w:p w14:paraId="37D8A986" w14:textId="3A9F742B" w:rsidR="00903A3C" w:rsidRPr="00211D63" w:rsidRDefault="00903A3C" w:rsidP="00802640">
            <w:pPr>
              <w:pStyle w:val="2col"/>
              <w:tabs>
                <w:tab w:val="left" w:pos="193"/>
              </w:tabs>
              <w:jc w:val="both"/>
              <w:rPr>
                <w:color w:val="001750"/>
                <w:sz w:val="16"/>
                <w:szCs w:val="16"/>
              </w:rPr>
            </w:pPr>
          </w:p>
          <w:p w14:paraId="7A9B00E0" w14:textId="639C7706" w:rsidR="003666A7" w:rsidRDefault="003666A7" w:rsidP="00802640">
            <w:pPr>
              <w:pStyle w:val="2col"/>
              <w:tabs>
                <w:tab w:val="left" w:pos="193"/>
              </w:tabs>
              <w:jc w:val="both"/>
              <w:rPr>
                <w:color w:val="001750"/>
                <w:sz w:val="16"/>
                <w:szCs w:val="16"/>
                <w:lang w:val="et-EE"/>
              </w:rPr>
            </w:pPr>
            <w:r w:rsidRPr="003666A7">
              <w:rPr>
                <w:color w:val="001750"/>
                <w:sz w:val="16"/>
                <w:szCs w:val="16"/>
                <w:lang w:val="et-EE"/>
              </w:rPr>
              <w:t>Meie aja suur katsumus on kliimamuutuste mõju keskkonnale. Riigid võitlevad kõikjal üle kogu maailma kliimamuutuste piiramise ning bioloogilise mitmekesisuse vähenemise ja keskkonnaseisundi halvenemise peatamise eest. Jätkusuutlik investeerimine kujutab endast investeerimislähenemist, mille eesmärk on teenida pikaajalist finantstulu, edendades samal ajal jätkusuutlikke valikuid ja tulemusi.</w:t>
            </w:r>
          </w:p>
          <w:p w14:paraId="68005924" w14:textId="75098127" w:rsidR="007F4D12" w:rsidRDefault="007F4D12" w:rsidP="007F4D12">
            <w:pPr>
              <w:rPr>
                <w:color w:val="001750"/>
                <w:sz w:val="16"/>
                <w:szCs w:val="16"/>
                <w:lang w:val="et-EE"/>
              </w:rPr>
            </w:pPr>
            <w:r w:rsidRPr="007F4D12">
              <w:rPr>
                <w:color w:val="001750"/>
                <w:sz w:val="16"/>
                <w:szCs w:val="16"/>
                <w:lang w:val="et-EE"/>
              </w:rPr>
              <w:t>Jätkusuutlikud investeeringud viivad jätkusuutliku majandustegevuseni. Nii saame toetada majanduskasvu, vähendades samal ajal negatiivset mõju keskkonnale ning võttes arvesse sotsiaalseid ja juhtimisalaseid aspekte. Jätkusuutlikud investeeringud aitavad seega kaasa kliima- ja keskkonnakaitsele ning sotsiaalsele heaolule.</w:t>
            </w:r>
          </w:p>
          <w:p w14:paraId="3CA9A144" w14:textId="03CD3CE0" w:rsidR="00903A3C" w:rsidRPr="00EE7DAC" w:rsidRDefault="00903A3C" w:rsidP="007F4D12">
            <w:pPr>
              <w:pStyle w:val="2col"/>
              <w:tabs>
                <w:tab w:val="left" w:pos="193"/>
              </w:tabs>
              <w:jc w:val="both"/>
              <w:rPr>
                <w:color w:val="001750"/>
                <w:sz w:val="16"/>
                <w:szCs w:val="16"/>
                <w:lang w:val="et-EE"/>
              </w:rPr>
            </w:pPr>
          </w:p>
        </w:tc>
      </w:tr>
      <w:tr w:rsidR="0072639F" w:rsidRPr="00EE7DAC" w14:paraId="1F79CB2E" w14:textId="77777777" w:rsidTr="003D61DE">
        <w:trPr>
          <w:cantSplit/>
          <w:trHeight w:val="283"/>
        </w:trPr>
        <w:tc>
          <w:tcPr>
            <w:tcW w:w="10988" w:type="dxa"/>
            <w:gridSpan w:val="2"/>
            <w:tcBorders>
              <w:top w:val="single" w:sz="2" w:space="0" w:color="001750"/>
              <w:left w:val="single" w:sz="2" w:space="0" w:color="001750"/>
              <w:bottom w:val="single" w:sz="2" w:space="0" w:color="001750"/>
              <w:right w:val="single" w:sz="2" w:space="0" w:color="001750"/>
            </w:tcBorders>
            <w:shd w:val="clear" w:color="auto" w:fill="C4D8EA"/>
            <w:tcMar>
              <w:top w:w="0" w:type="dxa"/>
              <w:bottom w:w="0" w:type="dxa"/>
            </w:tcMar>
            <w:vAlign w:val="center"/>
          </w:tcPr>
          <w:p w14:paraId="0A70ABC1" w14:textId="0535215B" w:rsidR="0072639F" w:rsidRPr="00EE7DAC" w:rsidRDefault="001D785D" w:rsidP="004C7393">
            <w:pPr>
              <w:pStyle w:val="2col"/>
              <w:tabs>
                <w:tab w:val="left" w:pos="193"/>
              </w:tabs>
              <w:rPr>
                <w:color w:val="001750"/>
                <w:sz w:val="16"/>
                <w:szCs w:val="16"/>
                <w:lang w:val="et-EE"/>
              </w:rPr>
            </w:pPr>
            <w:r w:rsidRPr="001D785D">
              <w:rPr>
                <w:color w:val="001750"/>
                <w:sz w:val="16"/>
                <w:szCs w:val="16"/>
                <w:lang w:val="et-EE"/>
              </w:rPr>
              <w:t>KESKKONNA-, SOTSIAAL- JA JUHTIMISTEGURID</w:t>
            </w:r>
          </w:p>
        </w:tc>
      </w:tr>
      <w:tr w:rsidR="00CE44BF" w:rsidRPr="00EE7DAC" w14:paraId="340FE28E" w14:textId="77777777" w:rsidTr="003D61DE">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tcMar>
              <w:top w:w="0" w:type="dxa"/>
              <w:bottom w:w="0" w:type="dxa"/>
            </w:tcMar>
            <w:vAlign w:val="center"/>
          </w:tcPr>
          <w:p w14:paraId="5CE5FFF4" w14:textId="7E992860" w:rsidR="00903A3C" w:rsidRPr="00EE7DAC" w:rsidRDefault="00903A3C" w:rsidP="00802640">
            <w:pPr>
              <w:pStyle w:val="2col"/>
              <w:tabs>
                <w:tab w:val="left" w:pos="193"/>
              </w:tabs>
              <w:jc w:val="both"/>
              <w:rPr>
                <w:color w:val="001750"/>
                <w:sz w:val="16"/>
                <w:szCs w:val="16"/>
                <w:lang w:val="et-EE"/>
              </w:rPr>
            </w:pPr>
          </w:p>
          <w:p w14:paraId="3D26AD59" w14:textId="351316DA" w:rsidR="00A3537D" w:rsidRDefault="006C7DA3" w:rsidP="009E2649">
            <w:pPr>
              <w:pStyle w:val="2col"/>
              <w:tabs>
                <w:tab w:val="left" w:pos="193"/>
              </w:tabs>
              <w:jc w:val="both"/>
              <w:rPr>
                <w:color w:val="001750"/>
                <w:sz w:val="16"/>
                <w:szCs w:val="16"/>
                <w:lang w:val="et-EE"/>
              </w:rPr>
            </w:pPr>
            <w:r w:rsidRPr="006C7DA3">
              <w:rPr>
                <w:color w:val="001750"/>
                <w:sz w:val="16"/>
                <w:szCs w:val="16"/>
                <w:lang w:val="et-EE"/>
              </w:rPr>
              <w:t>Jätkusuutlikkustegurid seostuvad keskkonna-, sotsiaal- ja juhtimisteemadega (ingliskeelne lühend ESG).</w:t>
            </w:r>
          </w:p>
          <w:p w14:paraId="71498F07" w14:textId="55A444AD" w:rsidR="00A3537D" w:rsidRPr="00A3537D" w:rsidRDefault="00A3537D" w:rsidP="00A3537D">
            <w:pPr>
              <w:pStyle w:val="2col"/>
              <w:tabs>
                <w:tab w:val="left" w:pos="193"/>
              </w:tabs>
              <w:jc w:val="both"/>
              <w:rPr>
                <w:color w:val="001750"/>
                <w:sz w:val="16"/>
                <w:szCs w:val="16"/>
                <w:lang w:val="et-EE"/>
              </w:rPr>
            </w:pPr>
            <w:r w:rsidRPr="00A3537D">
              <w:rPr>
                <w:color w:val="001750"/>
                <w:sz w:val="16"/>
                <w:szCs w:val="16"/>
                <w:lang w:val="et-EE"/>
              </w:rPr>
              <w:t>Keskkonnategurid võivad hõlmata kliimamuutuste leevendamist ja nendega kohanemist, bioloogilise mitmekesisuse säilitamist</w:t>
            </w:r>
            <w:r w:rsidR="00211D63">
              <w:rPr>
                <w:color w:val="001750"/>
                <w:sz w:val="16"/>
                <w:szCs w:val="16"/>
                <w:lang w:val="et-EE"/>
              </w:rPr>
              <w:t xml:space="preserve">, </w:t>
            </w:r>
            <w:r w:rsidRPr="00A3537D">
              <w:rPr>
                <w:color w:val="001750"/>
                <w:sz w:val="16"/>
                <w:szCs w:val="16"/>
                <w:lang w:val="et-EE"/>
              </w:rPr>
              <w:t>reostuse vältimist, ringmajandust j</w:t>
            </w:r>
            <w:r w:rsidR="00211D63">
              <w:rPr>
                <w:color w:val="001750"/>
                <w:sz w:val="16"/>
                <w:szCs w:val="16"/>
                <w:lang w:val="et-EE"/>
              </w:rPr>
              <w:t>ms</w:t>
            </w:r>
            <w:r w:rsidRPr="00A3537D">
              <w:rPr>
                <w:color w:val="001750"/>
                <w:sz w:val="16"/>
                <w:szCs w:val="16"/>
                <w:lang w:val="et-EE"/>
              </w:rPr>
              <w:t>.</w:t>
            </w:r>
          </w:p>
          <w:p w14:paraId="759428D3" w14:textId="2A07459F" w:rsidR="00A3537D" w:rsidRPr="00A3537D" w:rsidRDefault="00A3537D" w:rsidP="00A3537D">
            <w:pPr>
              <w:pStyle w:val="2col"/>
              <w:tabs>
                <w:tab w:val="left" w:pos="193"/>
              </w:tabs>
              <w:jc w:val="both"/>
              <w:rPr>
                <w:color w:val="001750"/>
                <w:sz w:val="16"/>
                <w:szCs w:val="16"/>
                <w:lang w:val="et-EE"/>
              </w:rPr>
            </w:pPr>
            <w:r w:rsidRPr="00A3537D">
              <w:rPr>
                <w:color w:val="001750"/>
                <w:sz w:val="16"/>
                <w:szCs w:val="16"/>
                <w:lang w:val="et-EE"/>
              </w:rPr>
              <w:t xml:space="preserve">Sotsiaaltegurid võivad puudutada ebavõrdsust, sotsiaalse ühtekuuluvuse, sotsiaalse kaasatuse ja töösuhete edendamise küsimusi või investeeringuid inimkapitali või majanduslikult või sotsiaalselt ebasoodsas olukorras olevatesse kogukondadesse </w:t>
            </w:r>
            <w:r w:rsidR="00211D63">
              <w:rPr>
                <w:color w:val="001750"/>
                <w:sz w:val="16"/>
                <w:szCs w:val="16"/>
                <w:lang w:val="et-EE"/>
              </w:rPr>
              <w:t>jms</w:t>
            </w:r>
            <w:r w:rsidRPr="00A3537D">
              <w:rPr>
                <w:color w:val="001750"/>
                <w:sz w:val="16"/>
                <w:szCs w:val="16"/>
                <w:lang w:val="et-EE"/>
              </w:rPr>
              <w:t>.</w:t>
            </w:r>
          </w:p>
          <w:p w14:paraId="79F8F839" w14:textId="4FEF0E34" w:rsidR="00A3537D" w:rsidRDefault="00A3537D" w:rsidP="00A3537D">
            <w:pPr>
              <w:pStyle w:val="2col"/>
              <w:tabs>
                <w:tab w:val="left" w:pos="193"/>
              </w:tabs>
              <w:jc w:val="both"/>
              <w:rPr>
                <w:color w:val="001750"/>
                <w:sz w:val="16"/>
                <w:szCs w:val="16"/>
                <w:lang w:val="et-EE"/>
              </w:rPr>
            </w:pPr>
            <w:r w:rsidRPr="00A3537D">
              <w:rPr>
                <w:color w:val="001750"/>
                <w:sz w:val="16"/>
                <w:szCs w:val="16"/>
                <w:lang w:val="et-EE"/>
              </w:rPr>
              <w:t>Juhtimistegurid võivad hõlmata selliseid teemasid nagu ettevõtte juhtimisstruktuuride mitmekesisus, võitlus korruptsiooni ja altkäemaksu vastu, maksude läbipaistvus, suhted töötajatega, töötajate tasustamise ja maksukohustuste nõuete täitmine jne.</w:t>
            </w:r>
          </w:p>
          <w:p w14:paraId="02989EC7" w14:textId="7D737355" w:rsidR="00725A31" w:rsidRPr="00EE7DAC" w:rsidRDefault="00725A31" w:rsidP="00A3537D">
            <w:pPr>
              <w:pStyle w:val="2col"/>
              <w:tabs>
                <w:tab w:val="left" w:pos="193"/>
              </w:tabs>
              <w:jc w:val="both"/>
              <w:rPr>
                <w:color w:val="001750"/>
                <w:sz w:val="16"/>
                <w:szCs w:val="16"/>
                <w:lang w:val="et-EE"/>
              </w:rPr>
            </w:pPr>
          </w:p>
        </w:tc>
      </w:tr>
      <w:tr w:rsidR="00725A31" w:rsidRPr="00EE7DAC" w14:paraId="5EC70A38" w14:textId="77777777" w:rsidTr="00725A31">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shd w:val="clear" w:color="auto" w:fill="C4D8EA"/>
            <w:tcMar>
              <w:top w:w="0" w:type="dxa"/>
              <w:bottom w:w="0" w:type="dxa"/>
            </w:tcMar>
            <w:vAlign w:val="center"/>
          </w:tcPr>
          <w:p w14:paraId="2B14F9FC" w14:textId="37356B2F" w:rsidR="00725A31" w:rsidRPr="00EE7DAC" w:rsidRDefault="00084F45" w:rsidP="00725A31">
            <w:pPr>
              <w:pStyle w:val="2col"/>
              <w:tabs>
                <w:tab w:val="left" w:pos="193"/>
              </w:tabs>
              <w:jc w:val="both"/>
              <w:rPr>
                <w:color w:val="001750"/>
                <w:sz w:val="16"/>
                <w:szCs w:val="16"/>
                <w:lang w:val="et-EE"/>
              </w:rPr>
            </w:pPr>
            <w:r w:rsidRPr="00084F45">
              <w:rPr>
                <w:color w:val="001750"/>
                <w:sz w:val="16"/>
                <w:szCs w:val="16"/>
                <w:lang w:val="et-EE"/>
              </w:rPr>
              <w:t>MITMESUGUSED JÄTKUSUUTLIKUD FINANTSINSTRUMENDID</w:t>
            </w:r>
          </w:p>
        </w:tc>
      </w:tr>
      <w:tr w:rsidR="00725A31" w:rsidRPr="00EE7DAC" w14:paraId="6B96FD85" w14:textId="77777777" w:rsidTr="003D61DE">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tcMar>
              <w:top w:w="0" w:type="dxa"/>
              <w:bottom w:w="0" w:type="dxa"/>
            </w:tcMar>
            <w:vAlign w:val="center"/>
          </w:tcPr>
          <w:p w14:paraId="3AC67C99" w14:textId="77777777" w:rsidR="00263122" w:rsidRDefault="00263122" w:rsidP="00D742FA">
            <w:pPr>
              <w:pStyle w:val="2col"/>
              <w:tabs>
                <w:tab w:val="left" w:pos="193"/>
              </w:tabs>
              <w:jc w:val="both"/>
              <w:rPr>
                <w:color w:val="001750"/>
                <w:sz w:val="16"/>
                <w:szCs w:val="16"/>
                <w:lang w:val="et-EE"/>
              </w:rPr>
            </w:pPr>
          </w:p>
          <w:p w14:paraId="4D86D42B" w14:textId="58E85809" w:rsidR="00263122" w:rsidRPr="00263122" w:rsidRDefault="00263122" w:rsidP="00263122">
            <w:pPr>
              <w:pStyle w:val="2col"/>
              <w:tabs>
                <w:tab w:val="left" w:pos="193"/>
              </w:tabs>
              <w:jc w:val="both"/>
              <w:rPr>
                <w:color w:val="001750"/>
                <w:sz w:val="16"/>
                <w:szCs w:val="16"/>
                <w:lang w:val="et-EE"/>
              </w:rPr>
            </w:pPr>
            <w:r w:rsidRPr="00263122">
              <w:rPr>
                <w:color w:val="001750"/>
                <w:sz w:val="16"/>
                <w:szCs w:val="16"/>
                <w:lang w:val="et-EE"/>
              </w:rPr>
              <w:t>Võite valida, kas võtate oma raha investeerimisel arvesse finantsinstrumentide ESG-aspekte. Oluline on märkida, et valikus on mitut tüüpi finantstooteid, mi</w:t>
            </w:r>
            <w:r w:rsidR="00FC2EFB">
              <w:rPr>
                <w:color w:val="001750"/>
                <w:sz w:val="16"/>
                <w:szCs w:val="16"/>
                <w:lang w:val="et-EE"/>
              </w:rPr>
              <w:t xml:space="preserve">s lõimivad </w:t>
            </w:r>
            <w:r w:rsidRPr="00263122">
              <w:rPr>
                <w:color w:val="001750"/>
                <w:sz w:val="16"/>
                <w:szCs w:val="16"/>
                <w:lang w:val="et-EE"/>
              </w:rPr>
              <w:t>jätkusuutlikkus</w:t>
            </w:r>
            <w:r w:rsidR="00FC2EFB">
              <w:rPr>
                <w:color w:val="001750"/>
                <w:sz w:val="16"/>
                <w:szCs w:val="16"/>
                <w:lang w:val="et-EE"/>
              </w:rPr>
              <w:t>tegureid eri määral</w:t>
            </w:r>
            <w:r w:rsidRPr="00263122">
              <w:rPr>
                <w:color w:val="001750"/>
                <w:sz w:val="16"/>
                <w:szCs w:val="16"/>
                <w:lang w:val="et-EE"/>
              </w:rPr>
              <w:t>.</w:t>
            </w:r>
          </w:p>
          <w:p w14:paraId="6307FA85" w14:textId="254FB837" w:rsidR="00263122" w:rsidRPr="00263122" w:rsidRDefault="00263122" w:rsidP="00263122">
            <w:pPr>
              <w:pStyle w:val="2col"/>
              <w:tabs>
                <w:tab w:val="left" w:pos="193"/>
              </w:tabs>
              <w:jc w:val="both"/>
              <w:rPr>
                <w:color w:val="001750"/>
                <w:sz w:val="16"/>
                <w:szCs w:val="16"/>
                <w:lang w:val="et-EE"/>
              </w:rPr>
            </w:pPr>
            <w:r w:rsidRPr="00263122">
              <w:rPr>
                <w:color w:val="001750"/>
                <w:sz w:val="16"/>
                <w:szCs w:val="16"/>
                <w:lang w:val="et-EE"/>
              </w:rPr>
              <w:t>Teatud finantsinstrumendid võtavad arvesse ainult ESG-aspekte, näiteks arvutades ja avalikustades negatiivse keskkondliku või sotsiaalse mõju, samas kui teiste finantsinstrumentide eesmärk on panustada keskkonna</w:t>
            </w:r>
            <w:r w:rsidR="00FC2EFB">
              <w:rPr>
                <w:color w:val="001750"/>
                <w:sz w:val="16"/>
                <w:szCs w:val="16"/>
                <w:lang w:val="et-EE"/>
              </w:rPr>
              <w:t>-</w:t>
            </w:r>
            <w:r w:rsidRPr="00263122">
              <w:rPr>
                <w:color w:val="001750"/>
                <w:sz w:val="16"/>
                <w:szCs w:val="16"/>
                <w:lang w:val="et-EE"/>
              </w:rPr>
              <w:t xml:space="preserve"> või sotsiaalaspektidesse.</w:t>
            </w:r>
          </w:p>
          <w:p w14:paraId="7A9C414F" w14:textId="1DEBBD28" w:rsidR="00263122" w:rsidRPr="00EE7DAC" w:rsidRDefault="00263122" w:rsidP="00263122">
            <w:pPr>
              <w:pStyle w:val="2col"/>
              <w:tabs>
                <w:tab w:val="left" w:pos="193"/>
              </w:tabs>
              <w:jc w:val="both"/>
              <w:rPr>
                <w:color w:val="001750"/>
                <w:sz w:val="16"/>
                <w:szCs w:val="16"/>
                <w:lang w:val="et-EE"/>
              </w:rPr>
            </w:pPr>
            <w:r w:rsidRPr="00263122">
              <w:rPr>
                <w:color w:val="001750"/>
                <w:sz w:val="16"/>
                <w:szCs w:val="16"/>
                <w:lang w:val="et-EE"/>
              </w:rPr>
              <w:t xml:space="preserve">Lisaks võivad mõned finantsinstrumendid puudutada üheaegselt keskkonna-, sotsiaal- ja juhtimisaspekte, samas kui teised on seotud </w:t>
            </w:r>
            <w:r w:rsidR="00903C2C">
              <w:rPr>
                <w:color w:val="001750"/>
                <w:sz w:val="16"/>
                <w:szCs w:val="16"/>
                <w:lang w:val="et-EE"/>
              </w:rPr>
              <w:t xml:space="preserve">neist </w:t>
            </w:r>
            <w:r w:rsidRPr="00263122">
              <w:rPr>
                <w:color w:val="001750"/>
                <w:sz w:val="16"/>
                <w:szCs w:val="16"/>
                <w:lang w:val="et-EE"/>
              </w:rPr>
              <w:t>ainult ühe või kahega.</w:t>
            </w:r>
          </w:p>
          <w:p w14:paraId="14DFDFBC" w14:textId="1D616EF6" w:rsidR="00725A31" w:rsidRPr="00EE7DAC" w:rsidRDefault="00725A31" w:rsidP="00FD408E">
            <w:pPr>
              <w:pStyle w:val="2col"/>
              <w:tabs>
                <w:tab w:val="left" w:pos="193"/>
              </w:tabs>
              <w:jc w:val="both"/>
              <w:rPr>
                <w:color w:val="001750"/>
                <w:sz w:val="16"/>
                <w:szCs w:val="16"/>
                <w:lang w:val="et-EE"/>
              </w:rPr>
            </w:pPr>
          </w:p>
        </w:tc>
      </w:tr>
      <w:tr w:rsidR="00725A31" w:rsidRPr="00EE7DAC" w14:paraId="2C04AC9C" w14:textId="77777777" w:rsidTr="00114485">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shd w:val="clear" w:color="auto" w:fill="C4D8EA"/>
            <w:tcMar>
              <w:top w:w="0" w:type="dxa"/>
              <w:bottom w:w="0" w:type="dxa"/>
            </w:tcMar>
            <w:vAlign w:val="center"/>
          </w:tcPr>
          <w:p w14:paraId="62B099AF" w14:textId="18226918" w:rsidR="00725A31" w:rsidRPr="00EE7DAC" w:rsidRDefault="00B156CD" w:rsidP="00114485">
            <w:pPr>
              <w:pStyle w:val="2col"/>
              <w:tabs>
                <w:tab w:val="left" w:pos="193"/>
              </w:tabs>
              <w:jc w:val="both"/>
              <w:rPr>
                <w:color w:val="001750"/>
                <w:sz w:val="16"/>
                <w:szCs w:val="16"/>
                <w:lang w:val="et-EE"/>
              </w:rPr>
            </w:pPr>
            <w:r w:rsidRPr="00B156CD">
              <w:rPr>
                <w:color w:val="001750"/>
                <w:sz w:val="16"/>
                <w:szCs w:val="16"/>
                <w:lang w:val="et-EE"/>
              </w:rPr>
              <w:t>VÕIMALIKUD JÄTKUSUUTLIKKUSE PRIORITEEDID</w:t>
            </w:r>
          </w:p>
        </w:tc>
      </w:tr>
      <w:tr w:rsidR="00725A31" w:rsidRPr="00EE7DAC" w14:paraId="65FB0094" w14:textId="77777777" w:rsidTr="003D61DE">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tcMar>
              <w:top w:w="0" w:type="dxa"/>
              <w:bottom w:w="0" w:type="dxa"/>
            </w:tcMar>
            <w:vAlign w:val="center"/>
          </w:tcPr>
          <w:p w14:paraId="41ED436A" w14:textId="470ABF8E" w:rsidR="00725A31" w:rsidRPr="00EE7DAC" w:rsidRDefault="00725A31" w:rsidP="00802640">
            <w:pPr>
              <w:pStyle w:val="2col"/>
              <w:tabs>
                <w:tab w:val="left" w:pos="193"/>
              </w:tabs>
              <w:jc w:val="both"/>
              <w:rPr>
                <w:color w:val="001750"/>
                <w:sz w:val="16"/>
                <w:szCs w:val="16"/>
                <w:lang w:val="et-EE"/>
              </w:rPr>
            </w:pPr>
          </w:p>
          <w:p w14:paraId="5C7E9DC2" w14:textId="7096A01C" w:rsidR="007B4948" w:rsidRPr="00EE7DAC" w:rsidRDefault="007B4948" w:rsidP="001E3DCE">
            <w:pPr>
              <w:pStyle w:val="2col"/>
              <w:tabs>
                <w:tab w:val="left" w:pos="193"/>
              </w:tabs>
              <w:jc w:val="both"/>
              <w:rPr>
                <w:color w:val="001750"/>
                <w:sz w:val="16"/>
                <w:szCs w:val="16"/>
                <w:lang w:val="et-EE"/>
              </w:rPr>
            </w:pPr>
            <w:r w:rsidRPr="007B4948">
              <w:rPr>
                <w:color w:val="001750"/>
                <w:sz w:val="16"/>
                <w:szCs w:val="16"/>
                <w:lang w:val="et-EE"/>
              </w:rPr>
              <w:t>Kehtivate reeglite kohaselt mõistetakse kliendi jätkusuutlikkuse eelistusena kliendi eelistust ühes kolmest kategooriast või nende kombinatsioonist:</w:t>
            </w:r>
          </w:p>
          <w:p w14:paraId="42D4630E" w14:textId="68E8EDE5" w:rsidR="001E3DCE" w:rsidRPr="00EE7DAC" w:rsidRDefault="001E3DCE" w:rsidP="001E3DCE">
            <w:pPr>
              <w:pStyle w:val="2col"/>
              <w:tabs>
                <w:tab w:val="left" w:pos="193"/>
              </w:tabs>
              <w:jc w:val="both"/>
              <w:rPr>
                <w:color w:val="001750"/>
                <w:sz w:val="16"/>
                <w:szCs w:val="16"/>
                <w:lang w:val="et-EE"/>
              </w:rPr>
            </w:pPr>
          </w:p>
          <w:tbl>
            <w:tblPr>
              <w:tblStyle w:val="TableGrid"/>
              <w:tblW w:w="0" w:type="auto"/>
              <w:tblLayout w:type="fixed"/>
              <w:tblLook w:val="04A0" w:firstRow="1" w:lastRow="0" w:firstColumn="1" w:lastColumn="0" w:noHBand="0" w:noVBand="1"/>
            </w:tblPr>
            <w:tblGrid>
              <w:gridCol w:w="1618"/>
              <w:gridCol w:w="8906"/>
            </w:tblGrid>
            <w:tr w:rsidR="00842309" w:rsidRPr="00EE7DAC" w14:paraId="626A2A02" w14:textId="77777777" w:rsidTr="00197887">
              <w:tc>
                <w:tcPr>
                  <w:tcW w:w="1618" w:type="dxa"/>
                  <w:tcBorders>
                    <w:left w:val="nil"/>
                    <w:bottom w:val="single" w:sz="4" w:space="0" w:color="auto"/>
                  </w:tcBorders>
                </w:tcPr>
                <w:p w14:paraId="3584D293" w14:textId="3C550562" w:rsidR="00842309" w:rsidRPr="00EE7DAC" w:rsidRDefault="0006129D" w:rsidP="008A1E56">
                  <w:pPr>
                    <w:pStyle w:val="2col"/>
                    <w:tabs>
                      <w:tab w:val="left" w:pos="193"/>
                    </w:tabs>
                    <w:rPr>
                      <w:color w:val="001750"/>
                      <w:sz w:val="16"/>
                      <w:szCs w:val="16"/>
                      <w:lang w:val="et-EE"/>
                    </w:rPr>
                  </w:pPr>
                  <w:r>
                    <w:rPr>
                      <w:color w:val="001750"/>
                      <w:sz w:val="16"/>
                      <w:szCs w:val="16"/>
                      <w:lang w:val="et-EE"/>
                    </w:rPr>
                    <w:t>A-kategooria</w:t>
                  </w:r>
                </w:p>
              </w:tc>
              <w:tc>
                <w:tcPr>
                  <w:tcW w:w="8906" w:type="dxa"/>
                  <w:tcBorders>
                    <w:bottom w:val="single" w:sz="4" w:space="0" w:color="auto"/>
                    <w:right w:val="nil"/>
                  </w:tcBorders>
                </w:tcPr>
                <w:p w14:paraId="087044F0" w14:textId="7557662E" w:rsidR="00C66A7E" w:rsidRDefault="00C66A7E" w:rsidP="00B12FD0">
                  <w:pPr>
                    <w:pStyle w:val="2col"/>
                    <w:tabs>
                      <w:tab w:val="left" w:pos="193"/>
                    </w:tabs>
                    <w:jc w:val="both"/>
                    <w:rPr>
                      <w:color w:val="001750"/>
                      <w:sz w:val="16"/>
                      <w:szCs w:val="16"/>
                      <w:lang w:val="et-EE"/>
                    </w:rPr>
                  </w:pPr>
                  <w:r w:rsidRPr="00C66A7E">
                    <w:rPr>
                      <w:color w:val="001750"/>
                      <w:sz w:val="16"/>
                      <w:szCs w:val="16"/>
                      <w:lang w:val="et-EE"/>
                    </w:rPr>
                    <w:t>Finantsinstrument, mis investeerib keskkonnasäästlikesse majandustegevustesse. Keskkonnasäästlik majandustegevus aitab oluliselt kaasa ühe või mitme keskkonnaeesmärgi saavutamisele:</w:t>
                  </w:r>
                </w:p>
                <w:p w14:paraId="789A1D50" w14:textId="048946AC" w:rsidR="00B12FD0" w:rsidRDefault="00C66A7E" w:rsidP="00C66A7E">
                  <w:pPr>
                    <w:pStyle w:val="2col"/>
                    <w:numPr>
                      <w:ilvl w:val="0"/>
                      <w:numId w:val="18"/>
                    </w:numPr>
                    <w:tabs>
                      <w:tab w:val="left" w:pos="193"/>
                    </w:tabs>
                    <w:jc w:val="both"/>
                    <w:rPr>
                      <w:color w:val="001750"/>
                      <w:sz w:val="16"/>
                      <w:szCs w:val="16"/>
                      <w:lang w:val="et-EE"/>
                    </w:rPr>
                  </w:pPr>
                  <w:r w:rsidRPr="00B12FD0">
                    <w:rPr>
                      <w:color w:val="001750"/>
                      <w:sz w:val="16"/>
                      <w:szCs w:val="16"/>
                      <w:lang w:val="et-EE"/>
                    </w:rPr>
                    <w:t>kliimamuutuse mõju leevendamine</w:t>
                  </w:r>
                  <w:r w:rsidR="00081E74">
                    <w:rPr>
                      <w:color w:val="001750"/>
                      <w:sz w:val="16"/>
                      <w:szCs w:val="16"/>
                      <w:lang w:val="et-EE"/>
                    </w:rPr>
                    <w:t>;</w:t>
                  </w:r>
                </w:p>
                <w:p w14:paraId="34904B89" w14:textId="50F395E6" w:rsidR="00B12FD0" w:rsidRDefault="00C66A7E" w:rsidP="00C66A7E">
                  <w:pPr>
                    <w:pStyle w:val="2col"/>
                    <w:numPr>
                      <w:ilvl w:val="0"/>
                      <w:numId w:val="18"/>
                    </w:numPr>
                    <w:tabs>
                      <w:tab w:val="left" w:pos="193"/>
                    </w:tabs>
                    <w:jc w:val="both"/>
                    <w:rPr>
                      <w:color w:val="001750"/>
                      <w:sz w:val="16"/>
                      <w:szCs w:val="16"/>
                      <w:lang w:val="et-EE"/>
                    </w:rPr>
                  </w:pPr>
                  <w:r w:rsidRPr="00B12FD0">
                    <w:rPr>
                      <w:color w:val="001750"/>
                      <w:sz w:val="16"/>
                      <w:szCs w:val="16"/>
                      <w:lang w:val="et-EE"/>
                    </w:rPr>
                    <w:t>kliimamuutustega kohanemine</w:t>
                  </w:r>
                  <w:r w:rsidR="00081E74">
                    <w:rPr>
                      <w:color w:val="001750"/>
                      <w:sz w:val="16"/>
                      <w:szCs w:val="16"/>
                      <w:lang w:val="et-EE"/>
                    </w:rPr>
                    <w:t>;</w:t>
                  </w:r>
                </w:p>
                <w:p w14:paraId="2ED8A99E" w14:textId="13BDF9E5" w:rsidR="00B12FD0" w:rsidRDefault="00C66A7E" w:rsidP="00C66A7E">
                  <w:pPr>
                    <w:pStyle w:val="2col"/>
                    <w:numPr>
                      <w:ilvl w:val="0"/>
                      <w:numId w:val="18"/>
                    </w:numPr>
                    <w:tabs>
                      <w:tab w:val="left" w:pos="193"/>
                    </w:tabs>
                    <w:jc w:val="both"/>
                    <w:rPr>
                      <w:color w:val="001750"/>
                      <w:sz w:val="16"/>
                      <w:szCs w:val="16"/>
                      <w:lang w:val="et-EE"/>
                    </w:rPr>
                  </w:pPr>
                  <w:r w:rsidRPr="00B12FD0">
                    <w:rPr>
                      <w:color w:val="001750"/>
                      <w:sz w:val="16"/>
                      <w:szCs w:val="16"/>
                      <w:lang w:val="et-EE"/>
                    </w:rPr>
                    <w:t>vee- ja mereressursside säästev kasutamine ja kaitse</w:t>
                  </w:r>
                  <w:r w:rsidR="00081E74">
                    <w:rPr>
                      <w:color w:val="001750"/>
                      <w:sz w:val="16"/>
                      <w:szCs w:val="16"/>
                      <w:lang w:val="et-EE"/>
                    </w:rPr>
                    <w:t>;</w:t>
                  </w:r>
                </w:p>
                <w:p w14:paraId="03ABE69B" w14:textId="01CFB8C2" w:rsidR="00B12FD0" w:rsidRDefault="00C66A7E" w:rsidP="00C66A7E">
                  <w:pPr>
                    <w:pStyle w:val="2col"/>
                    <w:numPr>
                      <w:ilvl w:val="0"/>
                      <w:numId w:val="18"/>
                    </w:numPr>
                    <w:tabs>
                      <w:tab w:val="left" w:pos="193"/>
                    </w:tabs>
                    <w:jc w:val="both"/>
                    <w:rPr>
                      <w:color w:val="001750"/>
                      <w:sz w:val="16"/>
                      <w:szCs w:val="16"/>
                      <w:lang w:val="et-EE"/>
                    </w:rPr>
                  </w:pPr>
                  <w:r w:rsidRPr="00B12FD0">
                    <w:rPr>
                      <w:color w:val="001750"/>
                      <w:sz w:val="16"/>
                      <w:szCs w:val="16"/>
                      <w:lang w:val="et-EE"/>
                    </w:rPr>
                    <w:t>üleminek ringmajandusele</w:t>
                  </w:r>
                  <w:r w:rsidR="00081E74">
                    <w:rPr>
                      <w:color w:val="001750"/>
                      <w:sz w:val="16"/>
                      <w:szCs w:val="16"/>
                      <w:lang w:val="et-EE"/>
                    </w:rPr>
                    <w:t>;</w:t>
                  </w:r>
                </w:p>
                <w:p w14:paraId="7B097163" w14:textId="18EF945D" w:rsidR="00B12FD0" w:rsidRDefault="00C66A7E" w:rsidP="00C66A7E">
                  <w:pPr>
                    <w:pStyle w:val="2col"/>
                    <w:numPr>
                      <w:ilvl w:val="0"/>
                      <w:numId w:val="18"/>
                    </w:numPr>
                    <w:tabs>
                      <w:tab w:val="left" w:pos="193"/>
                    </w:tabs>
                    <w:jc w:val="both"/>
                    <w:rPr>
                      <w:color w:val="001750"/>
                      <w:sz w:val="16"/>
                      <w:szCs w:val="16"/>
                      <w:lang w:val="et-EE"/>
                    </w:rPr>
                  </w:pPr>
                  <w:r w:rsidRPr="00B12FD0">
                    <w:rPr>
                      <w:color w:val="001750"/>
                      <w:sz w:val="16"/>
                      <w:szCs w:val="16"/>
                      <w:lang w:val="et-EE"/>
                    </w:rPr>
                    <w:t>saastuse vältimine ja kontroll</w:t>
                  </w:r>
                  <w:r w:rsidR="00081E74">
                    <w:rPr>
                      <w:color w:val="001750"/>
                      <w:sz w:val="16"/>
                      <w:szCs w:val="16"/>
                      <w:lang w:val="et-EE"/>
                    </w:rPr>
                    <w:t>;</w:t>
                  </w:r>
                </w:p>
                <w:p w14:paraId="438F101E" w14:textId="7C6B1A1E" w:rsidR="00E26C44" w:rsidRPr="00E73DBB" w:rsidRDefault="00C66A7E" w:rsidP="00B12FD0">
                  <w:pPr>
                    <w:pStyle w:val="2col"/>
                    <w:numPr>
                      <w:ilvl w:val="0"/>
                      <w:numId w:val="18"/>
                    </w:numPr>
                    <w:tabs>
                      <w:tab w:val="left" w:pos="193"/>
                    </w:tabs>
                    <w:jc w:val="both"/>
                    <w:rPr>
                      <w:color w:val="001750"/>
                      <w:sz w:val="16"/>
                      <w:szCs w:val="16"/>
                      <w:lang w:val="et-EE"/>
                    </w:rPr>
                  </w:pPr>
                  <w:r w:rsidRPr="00B12FD0">
                    <w:rPr>
                      <w:color w:val="001750"/>
                      <w:sz w:val="16"/>
                      <w:szCs w:val="16"/>
                      <w:lang w:val="et-EE"/>
                    </w:rPr>
                    <w:t xml:space="preserve">bioloogilise mitmekesisuse </w:t>
                  </w:r>
                  <w:r w:rsidR="00081E74">
                    <w:rPr>
                      <w:color w:val="001750"/>
                      <w:sz w:val="16"/>
                      <w:szCs w:val="16"/>
                      <w:lang w:val="et-EE"/>
                    </w:rPr>
                    <w:t>ning</w:t>
                  </w:r>
                  <w:r w:rsidRPr="00B12FD0">
                    <w:rPr>
                      <w:color w:val="001750"/>
                      <w:sz w:val="16"/>
                      <w:szCs w:val="16"/>
                      <w:lang w:val="et-EE"/>
                    </w:rPr>
                    <w:t xml:space="preserve"> ökosüsteemide kaitse ja taastamine.</w:t>
                  </w:r>
                </w:p>
              </w:tc>
            </w:tr>
            <w:tr w:rsidR="00842309" w:rsidRPr="00EE7DAC" w14:paraId="59EC02BD" w14:textId="77777777" w:rsidTr="00197887">
              <w:tc>
                <w:tcPr>
                  <w:tcW w:w="1618" w:type="dxa"/>
                  <w:tcBorders>
                    <w:left w:val="nil"/>
                    <w:bottom w:val="single" w:sz="4" w:space="0" w:color="auto"/>
                  </w:tcBorders>
                </w:tcPr>
                <w:p w14:paraId="1DDA8A23" w14:textId="32C76EA4" w:rsidR="00842309" w:rsidRPr="00EE7DAC" w:rsidRDefault="0006129D" w:rsidP="008A1E56">
                  <w:pPr>
                    <w:pStyle w:val="2col"/>
                    <w:tabs>
                      <w:tab w:val="left" w:pos="193"/>
                    </w:tabs>
                    <w:rPr>
                      <w:color w:val="001750"/>
                      <w:sz w:val="16"/>
                      <w:szCs w:val="16"/>
                      <w:lang w:val="et-EE"/>
                    </w:rPr>
                  </w:pPr>
                  <w:r>
                    <w:rPr>
                      <w:color w:val="001750"/>
                      <w:sz w:val="16"/>
                      <w:szCs w:val="16"/>
                      <w:lang w:val="et-EE"/>
                    </w:rPr>
                    <w:t>B-kategooria</w:t>
                  </w:r>
                </w:p>
              </w:tc>
              <w:tc>
                <w:tcPr>
                  <w:tcW w:w="8906" w:type="dxa"/>
                  <w:tcBorders>
                    <w:bottom w:val="single" w:sz="4" w:space="0" w:color="auto"/>
                    <w:right w:val="nil"/>
                  </w:tcBorders>
                </w:tcPr>
                <w:p w14:paraId="63F21A68" w14:textId="22BAD1B8" w:rsidR="00E73DBB" w:rsidRPr="00EE7DAC" w:rsidRDefault="00E73DBB" w:rsidP="006B4756">
                  <w:pPr>
                    <w:pStyle w:val="2col"/>
                    <w:tabs>
                      <w:tab w:val="left" w:pos="193"/>
                    </w:tabs>
                    <w:jc w:val="both"/>
                    <w:rPr>
                      <w:color w:val="001750"/>
                      <w:sz w:val="16"/>
                      <w:szCs w:val="16"/>
                      <w:lang w:val="et-EE"/>
                    </w:rPr>
                  </w:pPr>
                  <w:r w:rsidRPr="00E73DBB">
                    <w:rPr>
                      <w:color w:val="001750"/>
                      <w:sz w:val="16"/>
                      <w:szCs w:val="16"/>
                      <w:lang w:val="et-EE"/>
                    </w:rPr>
                    <w:t>Finantsinstrument, mis investeerib jätkusuutlikku majandustegevusse. Jätkusuutlik majandustegevus aitab kaasa keskkonnaeesmärkide (nt energiatõhusus, taastuvenergia, toorainete, vee jms kasutamine) või sotsiaalsete eesmärkide (ebavõrdsuse vastu võitlemine või sotsiaalse ühtekuuluvuse, sotsiaalse kaasatuse, töösuhete jms edendamine) ja hea</w:t>
                  </w:r>
                  <w:r w:rsidR="00081E74">
                    <w:rPr>
                      <w:color w:val="001750"/>
                      <w:sz w:val="16"/>
                      <w:szCs w:val="16"/>
                      <w:lang w:val="et-EE"/>
                    </w:rPr>
                    <w:t xml:space="preserve"> </w:t>
                  </w:r>
                  <w:r w:rsidRPr="00E73DBB">
                    <w:rPr>
                      <w:color w:val="001750"/>
                      <w:sz w:val="16"/>
                      <w:szCs w:val="16"/>
                      <w:lang w:val="et-EE"/>
                    </w:rPr>
                    <w:t>juhtimi</w:t>
                  </w:r>
                  <w:r w:rsidR="00BD5853">
                    <w:rPr>
                      <w:color w:val="001750"/>
                      <w:sz w:val="16"/>
                      <w:szCs w:val="16"/>
                      <w:lang w:val="et-EE"/>
                    </w:rPr>
                    <w:t>s</w:t>
                  </w:r>
                  <w:r w:rsidR="00081E74">
                    <w:rPr>
                      <w:color w:val="001750"/>
                      <w:sz w:val="16"/>
                      <w:szCs w:val="16"/>
                      <w:lang w:val="et-EE"/>
                    </w:rPr>
                    <w:t>tavaga</w:t>
                  </w:r>
                  <w:r w:rsidRPr="00E73DBB">
                    <w:rPr>
                      <w:color w:val="001750"/>
                      <w:sz w:val="16"/>
                      <w:szCs w:val="16"/>
                      <w:lang w:val="et-EE"/>
                    </w:rPr>
                    <w:t xml:space="preserve"> seotud eesmärkide saavutamisele.</w:t>
                  </w:r>
                </w:p>
              </w:tc>
            </w:tr>
            <w:tr w:rsidR="00842309" w:rsidRPr="00EE7DAC" w14:paraId="7BDC5553" w14:textId="77777777" w:rsidTr="00197887">
              <w:tc>
                <w:tcPr>
                  <w:tcW w:w="1618" w:type="dxa"/>
                  <w:tcBorders>
                    <w:left w:val="nil"/>
                  </w:tcBorders>
                </w:tcPr>
                <w:p w14:paraId="4E31E945" w14:textId="4E793D69" w:rsidR="00842309" w:rsidRPr="00EE7DAC" w:rsidRDefault="0006129D" w:rsidP="008A1E56">
                  <w:pPr>
                    <w:pStyle w:val="2col"/>
                    <w:tabs>
                      <w:tab w:val="left" w:pos="193"/>
                    </w:tabs>
                    <w:rPr>
                      <w:color w:val="001750"/>
                      <w:sz w:val="16"/>
                      <w:szCs w:val="16"/>
                      <w:lang w:val="et-EE"/>
                    </w:rPr>
                  </w:pPr>
                  <w:r>
                    <w:rPr>
                      <w:color w:val="001750"/>
                      <w:sz w:val="16"/>
                      <w:szCs w:val="16"/>
                      <w:lang w:val="et-EE"/>
                    </w:rPr>
                    <w:t>C-kategooria</w:t>
                  </w:r>
                </w:p>
              </w:tc>
              <w:tc>
                <w:tcPr>
                  <w:tcW w:w="8906" w:type="dxa"/>
                  <w:tcBorders>
                    <w:right w:val="nil"/>
                  </w:tcBorders>
                </w:tcPr>
                <w:p w14:paraId="51A1A498" w14:textId="77777777" w:rsidR="00764E1E" w:rsidRPr="00764E1E" w:rsidRDefault="00764E1E" w:rsidP="00764E1E">
                  <w:pPr>
                    <w:pStyle w:val="2col"/>
                    <w:tabs>
                      <w:tab w:val="left" w:pos="193"/>
                    </w:tabs>
                    <w:jc w:val="both"/>
                    <w:rPr>
                      <w:color w:val="001750"/>
                      <w:sz w:val="16"/>
                      <w:szCs w:val="16"/>
                      <w:lang w:val="et-EE"/>
                    </w:rPr>
                  </w:pPr>
                  <w:r w:rsidRPr="00764E1E">
                    <w:rPr>
                      <w:color w:val="001750"/>
                      <w:sz w:val="16"/>
                      <w:szCs w:val="16"/>
                      <w:lang w:val="et-EE"/>
                    </w:rPr>
                    <w:t>Finantsinstrument, mis võtab arvesse negatiivset mõju jätkusuutlikkusteguritele, nagu keskkonna- ja sotsiaalküsimused ja töötajate heaolu, inimõiguste austamine ning võitlus korruptsiooni ja altkäemaksu vastu.</w:t>
                  </w:r>
                </w:p>
                <w:p w14:paraId="6BCEE962" w14:textId="41342ED7" w:rsidR="006B4756" w:rsidRPr="00EE7DAC" w:rsidRDefault="00764E1E" w:rsidP="00764E1E">
                  <w:pPr>
                    <w:pStyle w:val="2col"/>
                    <w:tabs>
                      <w:tab w:val="left" w:pos="193"/>
                    </w:tabs>
                    <w:jc w:val="both"/>
                    <w:rPr>
                      <w:color w:val="001750"/>
                      <w:sz w:val="16"/>
                      <w:szCs w:val="16"/>
                      <w:lang w:val="et-EE"/>
                    </w:rPr>
                  </w:pPr>
                  <w:r w:rsidRPr="00764E1E">
                    <w:rPr>
                      <w:color w:val="001750"/>
                      <w:sz w:val="16"/>
                      <w:szCs w:val="16"/>
                      <w:lang w:val="et-EE"/>
                    </w:rPr>
                    <w:t>Erinevalt A- ja B-kategooriatest ei ole selle finantsinstrumendi eesmärk positiivne mõju, vaid see võtab arvesse ainult investeeringute negatiivset mõju jätkusuutlikkusele.</w:t>
                  </w:r>
                </w:p>
              </w:tc>
            </w:tr>
          </w:tbl>
          <w:p w14:paraId="4AFB6AEB" w14:textId="77777777" w:rsidR="001E3DCE" w:rsidRPr="00EE7DAC" w:rsidRDefault="001E3DCE" w:rsidP="001E3DCE">
            <w:pPr>
              <w:pStyle w:val="2col"/>
              <w:tabs>
                <w:tab w:val="left" w:pos="193"/>
              </w:tabs>
              <w:jc w:val="both"/>
              <w:rPr>
                <w:color w:val="001750"/>
                <w:sz w:val="4"/>
                <w:szCs w:val="4"/>
                <w:lang w:val="et-EE"/>
              </w:rPr>
            </w:pPr>
          </w:p>
          <w:p w14:paraId="3AAEFBB4" w14:textId="74C61E72" w:rsidR="00725A31" w:rsidRPr="00EE7DAC" w:rsidRDefault="00725A31" w:rsidP="00CE331D">
            <w:pPr>
              <w:pStyle w:val="2col"/>
              <w:tabs>
                <w:tab w:val="left" w:pos="193"/>
              </w:tabs>
              <w:jc w:val="both"/>
              <w:rPr>
                <w:color w:val="001750"/>
                <w:sz w:val="16"/>
                <w:szCs w:val="16"/>
                <w:lang w:val="et-EE"/>
              </w:rPr>
            </w:pPr>
          </w:p>
        </w:tc>
      </w:tr>
      <w:tr w:rsidR="00725A31" w:rsidRPr="00EE7DAC" w14:paraId="55E6E106" w14:textId="77777777" w:rsidTr="00725A31">
        <w:trPr>
          <w:cantSplit/>
          <w:trHeight w:val="227"/>
        </w:trPr>
        <w:tc>
          <w:tcPr>
            <w:tcW w:w="10988" w:type="dxa"/>
            <w:gridSpan w:val="2"/>
            <w:tcBorders>
              <w:top w:val="single" w:sz="2" w:space="0" w:color="001750"/>
              <w:left w:val="single" w:sz="2" w:space="0" w:color="000000"/>
              <w:bottom w:val="single" w:sz="2" w:space="0" w:color="000000"/>
              <w:right w:val="single" w:sz="2" w:space="0" w:color="000000"/>
            </w:tcBorders>
            <w:shd w:val="clear" w:color="auto" w:fill="C4D8EA"/>
            <w:tcMar>
              <w:top w:w="0" w:type="dxa"/>
              <w:bottom w:w="0" w:type="dxa"/>
            </w:tcMar>
            <w:vAlign w:val="center"/>
          </w:tcPr>
          <w:p w14:paraId="2E5033FB" w14:textId="5CDA6799" w:rsidR="00725A31" w:rsidRPr="00EE7DAC" w:rsidRDefault="00B156CD" w:rsidP="00725A31">
            <w:pPr>
              <w:pStyle w:val="2col"/>
              <w:tabs>
                <w:tab w:val="left" w:pos="193"/>
              </w:tabs>
              <w:jc w:val="both"/>
              <w:rPr>
                <w:color w:val="001750"/>
                <w:sz w:val="16"/>
                <w:szCs w:val="16"/>
                <w:lang w:val="et-EE"/>
              </w:rPr>
            </w:pPr>
            <w:r w:rsidRPr="00B156CD">
              <w:rPr>
                <w:color w:val="001750"/>
                <w:sz w:val="16"/>
                <w:szCs w:val="16"/>
                <w:lang w:val="et-EE"/>
              </w:rPr>
              <w:t>JÄTKUSUUTLIKKUSE PRIORITEETIDE KATEGOORIATE PÕHJALIKUM SELGITUS</w:t>
            </w:r>
          </w:p>
        </w:tc>
      </w:tr>
      <w:tr w:rsidR="00725A31" w:rsidRPr="00EE7DAC" w14:paraId="0F86C29B" w14:textId="77777777" w:rsidTr="002E66A4">
        <w:trPr>
          <w:trHeight w:val="227"/>
        </w:trPr>
        <w:tc>
          <w:tcPr>
            <w:tcW w:w="10988" w:type="dxa"/>
            <w:gridSpan w:val="2"/>
            <w:tcBorders>
              <w:top w:val="single" w:sz="2" w:space="0" w:color="001750"/>
              <w:left w:val="single" w:sz="2" w:space="0" w:color="000000"/>
              <w:bottom w:val="single" w:sz="2" w:space="0" w:color="000000"/>
              <w:right w:val="single" w:sz="2" w:space="0" w:color="000000"/>
            </w:tcBorders>
            <w:tcMar>
              <w:top w:w="0" w:type="dxa"/>
              <w:bottom w:w="0" w:type="dxa"/>
            </w:tcMar>
            <w:vAlign w:val="center"/>
          </w:tcPr>
          <w:p w14:paraId="40D9E94B" w14:textId="77777777" w:rsidR="00725A31" w:rsidRPr="00EE7DAC" w:rsidRDefault="00725A31" w:rsidP="00802640">
            <w:pPr>
              <w:pStyle w:val="2col"/>
              <w:tabs>
                <w:tab w:val="left" w:pos="193"/>
              </w:tabs>
              <w:jc w:val="both"/>
              <w:rPr>
                <w:color w:val="001750"/>
                <w:sz w:val="16"/>
                <w:szCs w:val="16"/>
                <w:lang w:val="et-EE"/>
              </w:rPr>
            </w:pPr>
          </w:p>
          <w:p w14:paraId="18E04A6B" w14:textId="61CB2ED9" w:rsidR="009E2B5F" w:rsidRPr="00EE7DAC" w:rsidRDefault="00764E1E" w:rsidP="009E2B5F">
            <w:pPr>
              <w:pStyle w:val="2col"/>
              <w:tabs>
                <w:tab w:val="left" w:pos="193"/>
              </w:tabs>
              <w:jc w:val="both"/>
              <w:rPr>
                <w:color w:val="001750"/>
                <w:sz w:val="16"/>
                <w:szCs w:val="16"/>
                <w:lang w:val="et-EE"/>
              </w:rPr>
            </w:pPr>
            <w:r w:rsidRPr="00764E1E">
              <w:rPr>
                <w:b/>
                <w:bCs/>
                <w:color w:val="001750"/>
                <w:sz w:val="16"/>
                <w:szCs w:val="16"/>
                <w:lang w:val="et-EE"/>
              </w:rPr>
              <w:t>a. Keskkonnasäästlik majandustegevus (A-kategooria)</w:t>
            </w:r>
          </w:p>
          <w:p w14:paraId="56236D57" w14:textId="77777777" w:rsidR="00764E1E" w:rsidRDefault="00764E1E" w:rsidP="009E2B5F">
            <w:pPr>
              <w:pStyle w:val="2col"/>
              <w:tabs>
                <w:tab w:val="left" w:pos="193"/>
              </w:tabs>
              <w:jc w:val="both"/>
              <w:rPr>
                <w:color w:val="001750"/>
                <w:sz w:val="16"/>
                <w:szCs w:val="16"/>
                <w:lang w:val="et-EE"/>
              </w:rPr>
            </w:pPr>
          </w:p>
          <w:p w14:paraId="4439C191" w14:textId="32E2FEB9" w:rsidR="0066039B" w:rsidRPr="00EE7DAC" w:rsidRDefault="0066039B" w:rsidP="009E2B5F">
            <w:pPr>
              <w:pStyle w:val="2col"/>
              <w:tabs>
                <w:tab w:val="left" w:pos="193"/>
              </w:tabs>
              <w:jc w:val="both"/>
              <w:rPr>
                <w:color w:val="001750"/>
                <w:sz w:val="16"/>
                <w:szCs w:val="16"/>
                <w:lang w:val="et-EE"/>
              </w:rPr>
            </w:pPr>
            <w:r w:rsidRPr="0066039B">
              <w:rPr>
                <w:color w:val="001750"/>
                <w:sz w:val="16"/>
                <w:szCs w:val="16"/>
                <w:lang w:val="et-EE"/>
              </w:rPr>
              <w:t>Keskkonnasäästlik majandustegevus tähendab finantsinstrumendi või ettevõtte tegevuse osa, mis on otseselt seotud keskkonnaeesmärkidega. Keskkonnasäästlikuks majandustegevuseks liigitumiseks peab majandustegevus vastama neljale kriteeriumile:</w:t>
            </w:r>
          </w:p>
          <w:p w14:paraId="021A4B79" w14:textId="45CE05AC" w:rsidR="009E2B5F" w:rsidRPr="00EE7DAC" w:rsidRDefault="009E2B5F" w:rsidP="009E2B5F">
            <w:pPr>
              <w:pStyle w:val="2col"/>
              <w:tabs>
                <w:tab w:val="left" w:pos="193"/>
              </w:tabs>
              <w:jc w:val="both"/>
              <w:rPr>
                <w:color w:val="001750"/>
                <w:sz w:val="16"/>
                <w:szCs w:val="16"/>
                <w:lang w:val="et-EE"/>
              </w:rPr>
            </w:pPr>
          </w:p>
          <w:tbl>
            <w:tblPr>
              <w:tblStyle w:val="TableGrid"/>
              <w:tblW w:w="0" w:type="auto"/>
              <w:tblLayout w:type="fixed"/>
              <w:tblLook w:val="04A0" w:firstRow="1" w:lastRow="0" w:firstColumn="1" w:lastColumn="0" w:noHBand="0" w:noVBand="1"/>
            </w:tblPr>
            <w:tblGrid>
              <w:gridCol w:w="2746"/>
              <w:gridCol w:w="7778"/>
            </w:tblGrid>
            <w:tr w:rsidR="009E2B5F" w:rsidRPr="00EE7DAC" w14:paraId="5047D087" w14:textId="77777777" w:rsidTr="00FA3CE9">
              <w:trPr>
                <w:trHeight w:val="64"/>
              </w:trPr>
              <w:tc>
                <w:tcPr>
                  <w:tcW w:w="2746" w:type="dxa"/>
                  <w:tcBorders>
                    <w:left w:val="nil"/>
                    <w:bottom w:val="nil"/>
                  </w:tcBorders>
                </w:tcPr>
                <w:p w14:paraId="1CA4011E" w14:textId="48A39F5F" w:rsidR="009E2B5F" w:rsidRPr="00EE7DAC" w:rsidRDefault="00BD5853" w:rsidP="008A1E56">
                  <w:pPr>
                    <w:pStyle w:val="2col"/>
                    <w:tabs>
                      <w:tab w:val="left" w:pos="193"/>
                    </w:tabs>
                    <w:rPr>
                      <w:color w:val="001750"/>
                      <w:sz w:val="16"/>
                      <w:szCs w:val="16"/>
                      <w:lang w:val="et-EE"/>
                    </w:rPr>
                  </w:pPr>
                  <w:r>
                    <w:rPr>
                      <w:color w:val="001750"/>
                      <w:sz w:val="16"/>
                      <w:szCs w:val="16"/>
                      <w:lang w:val="et-EE"/>
                    </w:rPr>
                    <w:t xml:space="preserve">Panustab </w:t>
                  </w:r>
                  <w:r w:rsidR="00FA37A1" w:rsidRPr="00FA37A1">
                    <w:rPr>
                      <w:color w:val="001750"/>
                      <w:sz w:val="16"/>
                      <w:szCs w:val="16"/>
                      <w:lang w:val="et-EE"/>
                    </w:rPr>
                    <w:t>olulise</w:t>
                  </w:r>
                  <w:r>
                    <w:rPr>
                      <w:color w:val="001750"/>
                      <w:sz w:val="16"/>
                      <w:szCs w:val="16"/>
                      <w:lang w:val="et-EE"/>
                    </w:rPr>
                    <w:t>l määral</w:t>
                  </w:r>
                  <w:r w:rsidR="00FA37A1" w:rsidRPr="00FA37A1">
                    <w:rPr>
                      <w:color w:val="001750"/>
                      <w:sz w:val="16"/>
                      <w:szCs w:val="16"/>
                      <w:lang w:val="et-EE"/>
                    </w:rPr>
                    <w:t xml:space="preserve"> vähemalt ühte kuuest keskkonnaeesmärgist</w:t>
                  </w:r>
                </w:p>
              </w:tc>
              <w:tc>
                <w:tcPr>
                  <w:tcW w:w="7778" w:type="dxa"/>
                  <w:tcBorders>
                    <w:bottom w:val="nil"/>
                    <w:right w:val="nil"/>
                  </w:tcBorders>
                </w:tcPr>
                <w:p w14:paraId="05C76076" w14:textId="77777777" w:rsidR="000F2F49" w:rsidRDefault="000F2F49" w:rsidP="000F2F49">
                  <w:pPr>
                    <w:pStyle w:val="2col"/>
                    <w:tabs>
                      <w:tab w:val="left" w:pos="193"/>
                    </w:tabs>
                    <w:jc w:val="both"/>
                    <w:rPr>
                      <w:color w:val="001750"/>
                      <w:sz w:val="16"/>
                      <w:szCs w:val="16"/>
                      <w:lang w:val="et-EE"/>
                    </w:rPr>
                  </w:pPr>
                  <w:r w:rsidRPr="000F2F49">
                    <w:rPr>
                      <w:color w:val="001750"/>
                      <w:sz w:val="16"/>
                      <w:szCs w:val="16"/>
                      <w:lang w:val="et-EE"/>
                    </w:rPr>
                    <w:t>Majandustegevus, mis annab olulise panuse ühe või mitme keskkonnaeesmärgi saavutamisse:</w:t>
                  </w:r>
                </w:p>
                <w:p w14:paraId="38104DE6" w14:textId="6052E341" w:rsidR="00671757" w:rsidRDefault="000F2F49" w:rsidP="000F2F49">
                  <w:pPr>
                    <w:pStyle w:val="2col"/>
                    <w:numPr>
                      <w:ilvl w:val="0"/>
                      <w:numId w:val="19"/>
                    </w:numPr>
                    <w:tabs>
                      <w:tab w:val="left" w:pos="193"/>
                    </w:tabs>
                    <w:jc w:val="both"/>
                    <w:rPr>
                      <w:color w:val="001750"/>
                      <w:sz w:val="16"/>
                      <w:szCs w:val="16"/>
                      <w:lang w:val="et-EE"/>
                    </w:rPr>
                  </w:pPr>
                  <w:r w:rsidRPr="000F2F49">
                    <w:rPr>
                      <w:color w:val="001750"/>
                      <w:sz w:val="16"/>
                      <w:szCs w:val="16"/>
                      <w:lang w:val="et-EE"/>
                    </w:rPr>
                    <w:t>kliimamuutuse mõju leevendamine</w:t>
                  </w:r>
                  <w:r w:rsidR="00CD7F71">
                    <w:rPr>
                      <w:color w:val="001750"/>
                      <w:sz w:val="16"/>
                      <w:szCs w:val="16"/>
                      <w:lang w:val="et-EE"/>
                    </w:rPr>
                    <w:t>;</w:t>
                  </w:r>
                </w:p>
                <w:p w14:paraId="034CB871" w14:textId="7D53FF34" w:rsidR="00671757" w:rsidRDefault="000F2F49" w:rsidP="000F2F49">
                  <w:pPr>
                    <w:pStyle w:val="2col"/>
                    <w:numPr>
                      <w:ilvl w:val="0"/>
                      <w:numId w:val="19"/>
                    </w:numPr>
                    <w:tabs>
                      <w:tab w:val="left" w:pos="193"/>
                    </w:tabs>
                    <w:jc w:val="both"/>
                    <w:rPr>
                      <w:color w:val="001750"/>
                      <w:sz w:val="16"/>
                      <w:szCs w:val="16"/>
                      <w:lang w:val="et-EE"/>
                    </w:rPr>
                  </w:pPr>
                  <w:r w:rsidRPr="00671757">
                    <w:rPr>
                      <w:color w:val="001750"/>
                      <w:sz w:val="16"/>
                      <w:szCs w:val="16"/>
                      <w:lang w:val="et-EE"/>
                    </w:rPr>
                    <w:t>kliimamuutustega kohanemine</w:t>
                  </w:r>
                  <w:r w:rsidR="00CD7F71">
                    <w:rPr>
                      <w:color w:val="001750"/>
                      <w:sz w:val="16"/>
                      <w:szCs w:val="16"/>
                      <w:lang w:val="et-EE"/>
                    </w:rPr>
                    <w:t>;</w:t>
                  </w:r>
                </w:p>
                <w:p w14:paraId="0207CC99" w14:textId="33FED492" w:rsidR="00671757" w:rsidRDefault="000F2F49" w:rsidP="000F2F49">
                  <w:pPr>
                    <w:pStyle w:val="2col"/>
                    <w:numPr>
                      <w:ilvl w:val="0"/>
                      <w:numId w:val="19"/>
                    </w:numPr>
                    <w:tabs>
                      <w:tab w:val="left" w:pos="193"/>
                    </w:tabs>
                    <w:jc w:val="both"/>
                    <w:rPr>
                      <w:color w:val="001750"/>
                      <w:sz w:val="16"/>
                      <w:szCs w:val="16"/>
                      <w:lang w:val="et-EE"/>
                    </w:rPr>
                  </w:pPr>
                  <w:r w:rsidRPr="00671757">
                    <w:rPr>
                      <w:color w:val="001750"/>
                      <w:sz w:val="16"/>
                      <w:szCs w:val="16"/>
                      <w:lang w:val="et-EE"/>
                    </w:rPr>
                    <w:t>vee- ja mereressursside säästev kasutamine ja kaitse</w:t>
                  </w:r>
                  <w:r w:rsidR="00CD7F71">
                    <w:rPr>
                      <w:color w:val="001750"/>
                      <w:sz w:val="16"/>
                      <w:szCs w:val="16"/>
                      <w:lang w:val="et-EE"/>
                    </w:rPr>
                    <w:t>;</w:t>
                  </w:r>
                </w:p>
                <w:p w14:paraId="51871599" w14:textId="3BE75E9D" w:rsidR="00671757" w:rsidRDefault="000F2F49" w:rsidP="000F2F49">
                  <w:pPr>
                    <w:pStyle w:val="2col"/>
                    <w:numPr>
                      <w:ilvl w:val="0"/>
                      <w:numId w:val="19"/>
                    </w:numPr>
                    <w:tabs>
                      <w:tab w:val="left" w:pos="193"/>
                    </w:tabs>
                    <w:jc w:val="both"/>
                    <w:rPr>
                      <w:color w:val="001750"/>
                      <w:sz w:val="16"/>
                      <w:szCs w:val="16"/>
                      <w:lang w:val="et-EE"/>
                    </w:rPr>
                  </w:pPr>
                  <w:r w:rsidRPr="00671757">
                    <w:rPr>
                      <w:color w:val="001750"/>
                      <w:sz w:val="16"/>
                      <w:szCs w:val="16"/>
                      <w:lang w:val="et-EE"/>
                    </w:rPr>
                    <w:t>üleminek ringmajandusele</w:t>
                  </w:r>
                  <w:r w:rsidR="00CD7F71">
                    <w:rPr>
                      <w:color w:val="001750"/>
                      <w:sz w:val="16"/>
                      <w:szCs w:val="16"/>
                      <w:lang w:val="et-EE"/>
                    </w:rPr>
                    <w:t>;</w:t>
                  </w:r>
                </w:p>
                <w:p w14:paraId="319F7967" w14:textId="36258E71" w:rsidR="00671757" w:rsidRDefault="000F2F49" w:rsidP="000F2F49">
                  <w:pPr>
                    <w:pStyle w:val="2col"/>
                    <w:numPr>
                      <w:ilvl w:val="0"/>
                      <w:numId w:val="19"/>
                    </w:numPr>
                    <w:tabs>
                      <w:tab w:val="left" w:pos="193"/>
                    </w:tabs>
                    <w:jc w:val="both"/>
                    <w:rPr>
                      <w:color w:val="001750"/>
                      <w:sz w:val="16"/>
                      <w:szCs w:val="16"/>
                      <w:lang w:val="et-EE"/>
                    </w:rPr>
                  </w:pPr>
                  <w:r w:rsidRPr="00671757">
                    <w:rPr>
                      <w:color w:val="001750"/>
                      <w:sz w:val="16"/>
                      <w:szCs w:val="16"/>
                      <w:lang w:val="et-EE"/>
                    </w:rPr>
                    <w:t>saastuse vältimine ja kontroll</w:t>
                  </w:r>
                  <w:r w:rsidR="00CD7F71">
                    <w:rPr>
                      <w:color w:val="001750"/>
                      <w:sz w:val="16"/>
                      <w:szCs w:val="16"/>
                      <w:lang w:val="et-EE"/>
                    </w:rPr>
                    <w:t>;</w:t>
                  </w:r>
                </w:p>
                <w:p w14:paraId="5ACB9CB6" w14:textId="3E41FAB3" w:rsidR="00136511" w:rsidRPr="00FA3CE9" w:rsidRDefault="000F2F49" w:rsidP="00FA3CE9">
                  <w:pPr>
                    <w:pStyle w:val="2col"/>
                    <w:numPr>
                      <w:ilvl w:val="0"/>
                      <w:numId w:val="19"/>
                    </w:numPr>
                    <w:tabs>
                      <w:tab w:val="left" w:pos="193"/>
                    </w:tabs>
                    <w:jc w:val="both"/>
                    <w:rPr>
                      <w:color w:val="001750"/>
                      <w:sz w:val="16"/>
                      <w:szCs w:val="16"/>
                      <w:lang w:val="et-EE"/>
                    </w:rPr>
                  </w:pPr>
                  <w:r w:rsidRPr="00671757">
                    <w:rPr>
                      <w:color w:val="001750"/>
                      <w:sz w:val="16"/>
                      <w:szCs w:val="16"/>
                      <w:lang w:val="et-EE"/>
                    </w:rPr>
                    <w:t>bioloogilise mitmekesisuse ja ökosüsteemide kaitse ja taastamine.</w:t>
                  </w:r>
                </w:p>
              </w:tc>
            </w:tr>
            <w:tr w:rsidR="009E2B5F" w:rsidRPr="00EE7DAC" w14:paraId="5F09BBE7" w14:textId="77777777" w:rsidTr="002B609B">
              <w:tc>
                <w:tcPr>
                  <w:tcW w:w="2746" w:type="dxa"/>
                  <w:tcBorders>
                    <w:top w:val="nil"/>
                    <w:left w:val="nil"/>
                    <w:bottom w:val="single" w:sz="4" w:space="0" w:color="auto"/>
                  </w:tcBorders>
                </w:tcPr>
                <w:p w14:paraId="6E179FC9" w14:textId="121F880B" w:rsidR="009E2B5F" w:rsidRPr="00FA3CE9" w:rsidRDefault="009E2B5F" w:rsidP="008A1E56">
                  <w:pPr>
                    <w:pStyle w:val="2col"/>
                    <w:tabs>
                      <w:tab w:val="left" w:pos="193"/>
                    </w:tabs>
                    <w:rPr>
                      <w:color w:val="001750"/>
                      <w:sz w:val="2"/>
                      <w:szCs w:val="2"/>
                      <w:lang w:val="et-EE"/>
                    </w:rPr>
                  </w:pPr>
                </w:p>
              </w:tc>
              <w:tc>
                <w:tcPr>
                  <w:tcW w:w="7778" w:type="dxa"/>
                  <w:tcBorders>
                    <w:top w:val="nil"/>
                    <w:bottom w:val="single" w:sz="4" w:space="0" w:color="auto"/>
                    <w:right w:val="nil"/>
                  </w:tcBorders>
                </w:tcPr>
                <w:p w14:paraId="1B59CC92" w14:textId="3EA3E68F" w:rsidR="009E2B5F" w:rsidRPr="00FA3CE9" w:rsidRDefault="009E2B5F" w:rsidP="009E2B5F">
                  <w:pPr>
                    <w:pStyle w:val="2col"/>
                    <w:tabs>
                      <w:tab w:val="left" w:pos="193"/>
                    </w:tabs>
                    <w:jc w:val="both"/>
                    <w:rPr>
                      <w:color w:val="001750"/>
                      <w:sz w:val="2"/>
                      <w:szCs w:val="2"/>
                      <w:lang w:val="et-EE"/>
                    </w:rPr>
                  </w:pPr>
                </w:p>
              </w:tc>
            </w:tr>
            <w:tr w:rsidR="00FA3CE9" w:rsidRPr="00EE7DAC" w14:paraId="69DABA17" w14:textId="77777777" w:rsidTr="002B609B">
              <w:tc>
                <w:tcPr>
                  <w:tcW w:w="2746" w:type="dxa"/>
                  <w:tcBorders>
                    <w:top w:val="nil"/>
                    <w:left w:val="nil"/>
                    <w:bottom w:val="single" w:sz="4" w:space="0" w:color="auto"/>
                  </w:tcBorders>
                </w:tcPr>
                <w:p w14:paraId="39DA104D" w14:textId="3FEF2FA5" w:rsidR="00FA3CE9" w:rsidRPr="00FA37A1" w:rsidRDefault="00FA3CE9" w:rsidP="008A1E56">
                  <w:pPr>
                    <w:pStyle w:val="2col"/>
                    <w:tabs>
                      <w:tab w:val="left" w:pos="193"/>
                    </w:tabs>
                    <w:rPr>
                      <w:color w:val="001750"/>
                      <w:sz w:val="16"/>
                      <w:szCs w:val="16"/>
                      <w:lang w:val="et-EE"/>
                    </w:rPr>
                  </w:pPr>
                  <w:r w:rsidRPr="00FA37A1">
                    <w:rPr>
                      <w:color w:val="001750"/>
                      <w:sz w:val="16"/>
                      <w:szCs w:val="16"/>
                      <w:lang w:val="et-EE"/>
                    </w:rPr>
                    <w:lastRenderedPageBreak/>
                    <w:t>Ei tekita olulist kahju ühelegi kuuest keskkonnaeesmärgist</w:t>
                  </w:r>
                </w:p>
              </w:tc>
              <w:tc>
                <w:tcPr>
                  <w:tcW w:w="7778" w:type="dxa"/>
                  <w:tcBorders>
                    <w:top w:val="nil"/>
                    <w:bottom w:val="single" w:sz="4" w:space="0" w:color="auto"/>
                    <w:right w:val="nil"/>
                  </w:tcBorders>
                </w:tcPr>
                <w:p w14:paraId="7DB02725" w14:textId="30D0D1E5" w:rsidR="00FA3CE9" w:rsidRPr="00FA3CE9" w:rsidRDefault="00FA3CE9" w:rsidP="009E2B5F">
                  <w:pPr>
                    <w:pStyle w:val="2col"/>
                    <w:tabs>
                      <w:tab w:val="left" w:pos="193"/>
                    </w:tabs>
                    <w:jc w:val="both"/>
                    <w:rPr>
                      <w:color w:val="001750"/>
                      <w:sz w:val="16"/>
                      <w:szCs w:val="16"/>
                      <w:lang w:val="et-EE"/>
                    </w:rPr>
                  </w:pPr>
                  <w:r w:rsidRPr="00FA3CE9">
                    <w:rPr>
                      <w:color w:val="001750"/>
                      <w:sz w:val="16"/>
                      <w:szCs w:val="16"/>
                      <w:lang w:val="et-EE"/>
                    </w:rPr>
                    <w:t>Need tegevused peaksid aitama kaasa ühe keskkonnaeesmärgi saavutamisele kuuest ega tohiks kahjustada ühtegi ülejäänud viiest keskkonnaeesmärgist.</w:t>
                  </w:r>
                </w:p>
              </w:tc>
            </w:tr>
            <w:tr w:rsidR="009E2B5F" w:rsidRPr="00EE7DAC" w14:paraId="65606CFF" w14:textId="77777777" w:rsidTr="00196495">
              <w:tc>
                <w:tcPr>
                  <w:tcW w:w="2746" w:type="dxa"/>
                  <w:tcBorders>
                    <w:left w:val="nil"/>
                    <w:bottom w:val="single" w:sz="4" w:space="0" w:color="auto"/>
                  </w:tcBorders>
                </w:tcPr>
                <w:p w14:paraId="137A75F8" w14:textId="639FC234" w:rsidR="009E2B5F" w:rsidRPr="00EE7DAC" w:rsidRDefault="00476C66" w:rsidP="008A1E56">
                  <w:pPr>
                    <w:pStyle w:val="2col"/>
                    <w:tabs>
                      <w:tab w:val="left" w:pos="193"/>
                    </w:tabs>
                    <w:rPr>
                      <w:color w:val="001750"/>
                      <w:sz w:val="16"/>
                      <w:szCs w:val="16"/>
                      <w:lang w:val="et-EE"/>
                    </w:rPr>
                  </w:pPr>
                  <w:r w:rsidRPr="00476C66">
                    <w:rPr>
                      <w:color w:val="001750"/>
                      <w:sz w:val="16"/>
                      <w:szCs w:val="16"/>
                      <w:lang w:val="et-EE"/>
                    </w:rPr>
                    <w:t>Järgi</w:t>
                  </w:r>
                  <w:r w:rsidR="00BE5AAC">
                    <w:rPr>
                      <w:color w:val="001750"/>
                      <w:sz w:val="16"/>
                      <w:szCs w:val="16"/>
                      <w:lang w:val="et-EE"/>
                    </w:rPr>
                    <w:t>b</w:t>
                  </w:r>
                  <w:r w:rsidRPr="00476C66">
                    <w:rPr>
                      <w:color w:val="001750"/>
                      <w:sz w:val="16"/>
                      <w:szCs w:val="16"/>
                      <w:lang w:val="et-EE"/>
                    </w:rPr>
                    <w:t xml:space="preserve"> ettenähtud minimaalseid kaitsemeetmeid</w:t>
                  </w:r>
                </w:p>
              </w:tc>
              <w:tc>
                <w:tcPr>
                  <w:tcW w:w="7778" w:type="dxa"/>
                  <w:tcBorders>
                    <w:bottom w:val="single" w:sz="4" w:space="0" w:color="auto"/>
                    <w:right w:val="nil"/>
                  </w:tcBorders>
                </w:tcPr>
                <w:p w14:paraId="5C0C77E5" w14:textId="757536CA" w:rsidR="004F3942" w:rsidRPr="00EE7DAC" w:rsidRDefault="004F3942" w:rsidP="009E2B5F">
                  <w:pPr>
                    <w:pStyle w:val="2col"/>
                    <w:tabs>
                      <w:tab w:val="left" w:pos="193"/>
                    </w:tabs>
                    <w:jc w:val="both"/>
                    <w:rPr>
                      <w:color w:val="001750"/>
                      <w:sz w:val="16"/>
                      <w:szCs w:val="16"/>
                      <w:lang w:val="et-EE"/>
                    </w:rPr>
                  </w:pPr>
                  <w:r w:rsidRPr="004F3942">
                    <w:rPr>
                      <w:color w:val="001750"/>
                      <w:sz w:val="16"/>
                      <w:szCs w:val="16"/>
                      <w:lang w:val="et-EE"/>
                    </w:rPr>
                    <w:t>Majandustegevus vastab minimaalsetele kaitsemeetmetele, nt on kooskõlas OECD suunistega rahvusvahelistele ettevõtetele ning ÜRO äritegevuse ja inimõiguste juhtpõhimõtetega, sealhulgas põhimõtete ja õigustega, mis on sätestatud Rahvusvahelise Tööorganisatsiooni tööalaste aluspõhimõtete ja -õiguste deklaratsiooni kaheksas põhikonventsioonis ning rahvusvahelises inimõiguste deklaratsioonis.</w:t>
                  </w:r>
                </w:p>
              </w:tc>
            </w:tr>
            <w:tr w:rsidR="009E2B5F" w:rsidRPr="00EE7DAC" w14:paraId="4C169C9D" w14:textId="77777777" w:rsidTr="00196495">
              <w:tc>
                <w:tcPr>
                  <w:tcW w:w="2746" w:type="dxa"/>
                  <w:tcBorders>
                    <w:left w:val="nil"/>
                  </w:tcBorders>
                </w:tcPr>
                <w:p w14:paraId="3F42668D" w14:textId="365E514E" w:rsidR="009E2B5F" w:rsidRPr="00EE7DAC" w:rsidRDefault="00E82A1F" w:rsidP="008A1E56">
                  <w:pPr>
                    <w:pStyle w:val="2col"/>
                    <w:tabs>
                      <w:tab w:val="left" w:pos="193"/>
                    </w:tabs>
                    <w:rPr>
                      <w:color w:val="001750"/>
                      <w:sz w:val="16"/>
                      <w:szCs w:val="16"/>
                      <w:lang w:val="et-EE"/>
                    </w:rPr>
                  </w:pPr>
                  <w:r w:rsidRPr="00E82A1F">
                    <w:rPr>
                      <w:color w:val="001750"/>
                      <w:sz w:val="16"/>
                      <w:szCs w:val="16"/>
                      <w:lang w:val="et-EE"/>
                    </w:rPr>
                    <w:t>Vastab ELi tehnilise eksperdirühma väljatöötatud tehnilistele valikukriteeriumidele</w:t>
                  </w:r>
                </w:p>
              </w:tc>
              <w:tc>
                <w:tcPr>
                  <w:tcW w:w="7778" w:type="dxa"/>
                  <w:tcBorders>
                    <w:right w:val="nil"/>
                  </w:tcBorders>
                </w:tcPr>
                <w:p w14:paraId="716508FC" w14:textId="43035537" w:rsidR="00F36412" w:rsidRPr="00EE7DAC" w:rsidRDefault="00F36412" w:rsidP="009E2B5F">
                  <w:pPr>
                    <w:pStyle w:val="2col"/>
                    <w:tabs>
                      <w:tab w:val="left" w:pos="193"/>
                    </w:tabs>
                    <w:jc w:val="both"/>
                    <w:rPr>
                      <w:color w:val="001750"/>
                      <w:sz w:val="16"/>
                      <w:szCs w:val="16"/>
                      <w:lang w:val="et-EE"/>
                    </w:rPr>
                  </w:pPr>
                  <w:r w:rsidRPr="00F36412">
                    <w:rPr>
                      <w:color w:val="001750"/>
                      <w:sz w:val="16"/>
                      <w:szCs w:val="16"/>
                      <w:lang w:val="et-EE"/>
                    </w:rPr>
                    <w:t>Tehnilised valikukriteeriumid on väga üksikasjalikud, teaduspõhised ja põhinevad parimatel turutavadel. Tehniliste valikukriteeriumide eesmärk on julgustada ettevõtteid avaldama keskkonnale olulist positiivset mõju või oluliselt vähendama oma negatiivset mõju keskkonnale ning aidata sektoritel saavutada ELi rohelise kokkuleppe keskkonnaeesmärke.</w:t>
                  </w:r>
                </w:p>
              </w:tc>
            </w:tr>
          </w:tbl>
          <w:p w14:paraId="3EE50EEE" w14:textId="747AA889" w:rsidR="000A190B" w:rsidRPr="00EE7DAC" w:rsidRDefault="000A190B" w:rsidP="00802640">
            <w:pPr>
              <w:pStyle w:val="2col"/>
              <w:tabs>
                <w:tab w:val="left" w:pos="193"/>
              </w:tabs>
              <w:jc w:val="both"/>
              <w:rPr>
                <w:color w:val="001750"/>
                <w:sz w:val="16"/>
                <w:szCs w:val="16"/>
                <w:lang w:val="et-EE"/>
              </w:rPr>
            </w:pPr>
          </w:p>
          <w:p w14:paraId="0892471E" w14:textId="3440200C" w:rsidR="000A190B" w:rsidRPr="00EE7DAC" w:rsidRDefault="004E6847" w:rsidP="000A190B">
            <w:pPr>
              <w:pStyle w:val="2col"/>
              <w:tabs>
                <w:tab w:val="left" w:pos="193"/>
              </w:tabs>
              <w:jc w:val="both"/>
              <w:rPr>
                <w:b/>
                <w:bCs/>
                <w:color w:val="001750"/>
                <w:sz w:val="16"/>
                <w:szCs w:val="16"/>
                <w:lang w:val="et-EE"/>
              </w:rPr>
            </w:pPr>
            <w:r w:rsidRPr="004E6847">
              <w:rPr>
                <w:b/>
                <w:bCs/>
                <w:color w:val="001750"/>
                <w:sz w:val="16"/>
                <w:szCs w:val="16"/>
                <w:lang w:val="et-EE"/>
              </w:rPr>
              <w:t>b. Säästev majandustegevus (B-kategooria)</w:t>
            </w:r>
          </w:p>
          <w:p w14:paraId="7F19FF5E" w14:textId="77777777" w:rsidR="005913EA" w:rsidRPr="005913EA" w:rsidRDefault="005913EA" w:rsidP="005913EA">
            <w:pPr>
              <w:pStyle w:val="2col"/>
              <w:tabs>
                <w:tab w:val="left" w:pos="193"/>
              </w:tabs>
              <w:jc w:val="both"/>
              <w:rPr>
                <w:color w:val="001750"/>
                <w:sz w:val="16"/>
                <w:szCs w:val="16"/>
                <w:lang w:val="et-EE"/>
              </w:rPr>
            </w:pPr>
          </w:p>
          <w:p w14:paraId="31E278AC" w14:textId="2366B42F" w:rsidR="005913EA" w:rsidRPr="00EE7DAC" w:rsidRDefault="005913EA" w:rsidP="005913EA">
            <w:pPr>
              <w:pStyle w:val="2col"/>
              <w:tabs>
                <w:tab w:val="left" w:pos="193"/>
              </w:tabs>
              <w:jc w:val="both"/>
              <w:rPr>
                <w:color w:val="001750"/>
                <w:sz w:val="16"/>
                <w:szCs w:val="16"/>
                <w:lang w:val="et-EE"/>
              </w:rPr>
            </w:pPr>
            <w:r w:rsidRPr="005913EA">
              <w:rPr>
                <w:color w:val="001750"/>
                <w:sz w:val="16"/>
                <w:szCs w:val="16"/>
                <w:lang w:val="et-EE"/>
              </w:rPr>
              <w:t>Jätkusuutlikuks majandustegevuseks liigitumiseks peab majandustegevus vastama kolmele kriteeriumile:</w:t>
            </w:r>
          </w:p>
          <w:p w14:paraId="7926607C" w14:textId="50507D6A" w:rsidR="00136511" w:rsidRPr="00EE7DAC" w:rsidRDefault="00136511" w:rsidP="00802640">
            <w:pPr>
              <w:pStyle w:val="2col"/>
              <w:tabs>
                <w:tab w:val="left" w:pos="193"/>
              </w:tabs>
              <w:jc w:val="both"/>
              <w:rPr>
                <w:color w:val="001750"/>
                <w:sz w:val="16"/>
                <w:szCs w:val="16"/>
                <w:lang w:val="et-EE"/>
              </w:rPr>
            </w:pPr>
          </w:p>
          <w:tbl>
            <w:tblPr>
              <w:tblStyle w:val="TableGrid"/>
              <w:tblW w:w="0" w:type="auto"/>
              <w:tblLayout w:type="fixed"/>
              <w:tblLook w:val="04A0" w:firstRow="1" w:lastRow="0" w:firstColumn="1" w:lastColumn="0" w:noHBand="0" w:noVBand="1"/>
            </w:tblPr>
            <w:tblGrid>
              <w:gridCol w:w="2746"/>
              <w:gridCol w:w="7778"/>
            </w:tblGrid>
            <w:tr w:rsidR="00136511" w:rsidRPr="00EE7DAC" w14:paraId="2BAC7B3F" w14:textId="77777777" w:rsidTr="00196495">
              <w:tc>
                <w:tcPr>
                  <w:tcW w:w="2746" w:type="dxa"/>
                  <w:tcBorders>
                    <w:left w:val="nil"/>
                    <w:bottom w:val="single" w:sz="4" w:space="0" w:color="auto"/>
                  </w:tcBorders>
                </w:tcPr>
                <w:p w14:paraId="7A4BF234" w14:textId="04033D24" w:rsidR="00136511" w:rsidRPr="00EE7DAC" w:rsidRDefault="00F10D3A" w:rsidP="008A1E56">
                  <w:pPr>
                    <w:pStyle w:val="2col"/>
                    <w:tabs>
                      <w:tab w:val="left" w:pos="193"/>
                    </w:tabs>
                    <w:rPr>
                      <w:color w:val="001750"/>
                      <w:sz w:val="16"/>
                      <w:szCs w:val="16"/>
                      <w:lang w:val="et-EE"/>
                    </w:rPr>
                  </w:pPr>
                  <w:r w:rsidRPr="00F10D3A">
                    <w:rPr>
                      <w:color w:val="001750"/>
                      <w:sz w:val="16"/>
                      <w:szCs w:val="16"/>
                      <w:lang w:val="et-EE"/>
                    </w:rPr>
                    <w:t>Ai</w:t>
                  </w:r>
                  <w:r w:rsidR="00BE5AAC">
                    <w:rPr>
                      <w:color w:val="001750"/>
                      <w:sz w:val="16"/>
                      <w:szCs w:val="16"/>
                      <w:lang w:val="et-EE"/>
                    </w:rPr>
                    <w:t xml:space="preserve">tab </w:t>
                  </w:r>
                  <w:r w:rsidRPr="00F10D3A">
                    <w:rPr>
                      <w:color w:val="001750"/>
                      <w:sz w:val="16"/>
                      <w:szCs w:val="16"/>
                      <w:lang w:val="et-EE"/>
                    </w:rPr>
                    <w:t>kaasa keskkonnaalase või sotsiaalse eesmärgi saavutamisele</w:t>
                  </w:r>
                </w:p>
              </w:tc>
              <w:tc>
                <w:tcPr>
                  <w:tcW w:w="7778" w:type="dxa"/>
                  <w:tcBorders>
                    <w:bottom w:val="single" w:sz="4" w:space="0" w:color="auto"/>
                    <w:right w:val="nil"/>
                  </w:tcBorders>
                </w:tcPr>
                <w:p w14:paraId="13325E93" w14:textId="4669DC1E" w:rsidR="00273CEF" w:rsidRDefault="00273CEF" w:rsidP="00273CEF">
                  <w:pPr>
                    <w:pStyle w:val="2col"/>
                    <w:numPr>
                      <w:ilvl w:val="0"/>
                      <w:numId w:val="20"/>
                    </w:numPr>
                    <w:tabs>
                      <w:tab w:val="left" w:pos="193"/>
                    </w:tabs>
                    <w:jc w:val="both"/>
                    <w:rPr>
                      <w:color w:val="001750"/>
                      <w:sz w:val="16"/>
                      <w:szCs w:val="16"/>
                      <w:lang w:val="et-EE"/>
                    </w:rPr>
                  </w:pPr>
                  <w:r w:rsidRPr="00273CEF">
                    <w:rPr>
                      <w:color w:val="001750"/>
                      <w:sz w:val="16"/>
                      <w:szCs w:val="16"/>
                      <w:lang w:val="et-EE"/>
                    </w:rPr>
                    <w:t xml:space="preserve">majandustegevus, mis aitab kaasa keskkonnaeesmärgi saavutamisele, näiteks investeeringud, mida mõõdetakse ressursitõhususe põhinäitajatega, nagu energia, taastuvenergia, toorainete, vee ja maa kasutamine, </w:t>
                  </w:r>
                  <w:r w:rsidR="00BE5AAC">
                    <w:rPr>
                      <w:color w:val="001750"/>
                      <w:sz w:val="16"/>
                      <w:szCs w:val="16"/>
                      <w:lang w:val="et-EE"/>
                    </w:rPr>
                    <w:t>tekitatud</w:t>
                  </w:r>
                  <w:r w:rsidRPr="00273CEF">
                    <w:rPr>
                      <w:color w:val="001750"/>
                      <w:sz w:val="16"/>
                      <w:szCs w:val="16"/>
                      <w:lang w:val="et-EE"/>
                    </w:rPr>
                    <w:t xml:space="preserve"> jäätmete kogus, kasvuhoonegaaside heitkogused või mõju bioloogilisele mitmekesisusele ja ringmajandusele, või</w:t>
                  </w:r>
                </w:p>
                <w:p w14:paraId="4E97ABF3" w14:textId="29C9C65F" w:rsidR="00273CEF" w:rsidRPr="00273CEF" w:rsidRDefault="00273CEF" w:rsidP="00273CEF">
                  <w:pPr>
                    <w:pStyle w:val="2col"/>
                    <w:numPr>
                      <w:ilvl w:val="0"/>
                      <w:numId w:val="20"/>
                    </w:numPr>
                    <w:tabs>
                      <w:tab w:val="left" w:pos="193"/>
                    </w:tabs>
                    <w:jc w:val="both"/>
                    <w:rPr>
                      <w:color w:val="001750"/>
                      <w:sz w:val="16"/>
                      <w:szCs w:val="16"/>
                      <w:lang w:val="et-EE"/>
                    </w:rPr>
                  </w:pPr>
                  <w:r w:rsidRPr="00273CEF">
                    <w:rPr>
                      <w:color w:val="001750"/>
                      <w:sz w:val="16"/>
                      <w:szCs w:val="16"/>
                      <w:lang w:val="et-EE"/>
                    </w:rPr>
                    <w:t>majandustegevus, mis aitab kaasa sotsiaalse eesmärgi saavutamisele, eelkõige investeeringud, mis aitavad vähendada ebavõrdsust või edendada sotsiaalset ühtekuuluvust, sotsiaalset kaasatust ja töösuhteid, või investeeringud inimkapitali või ebasoodsas olukorras olevatesse kogukondadesse.</w:t>
                  </w:r>
                </w:p>
              </w:tc>
            </w:tr>
            <w:tr w:rsidR="00136511" w:rsidRPr="00EE7DAC" w14:paraId="1DB17C7B" w14:textId="77777777" w:rsidTr="00196495">
              <w:tc>
                <w:tcPr>
                  <w:tcW w:w="2746" w:type="dxa"/>
                  <w:tcBorders>
                    <w:left w:val="nil"/>
                    <w:bottom w:val="single" w:sz="4" w:space="0" w:color="auto"/>
                  </w:tcBorders>
                </w:tcPr>
                <w:p w14:paraId="1300DDEE" w14:textId="0D7FFE32" w:rsidR="00136511" w:rsidRPr="00EE7DAC" w:rsidRDefault="00F10D3A" w:rsidP="008A1E56">
                  <w:pPr>
                    <w:pStyle w:val="2col"/>
                    <w:tabs>
                      <w:tab w:val="left" w:pos="193"/>
                    </w:tabs>
                    <w:rPr>
                      <w:color w:val="001750"/>
                      <w:sz w:val="16"/>
                      <w:szCs w:val="16"/>
                      <w:lang w:val="et-EE"/>
                    </w:rPr>
                  </w:pPr>
                  <w:r w:rsidRPr="00F10D3A">
                    <w:rPr>
                      <w:color w:val="001750"/>
                      <w:sz w:val="16"/>
                      <w:szCs w:val="16"/>
                      <w:lang w:val="et-EE"/>
                    </w:rPr>
                    <w:t>Ei tekita olulist kahju ei keskkonnaalasele ega sotsiaalsele eesmärgile</w:t>
                  </w:r>
                </w:p>
              </w:tc>
              <w:tc>
                <w:tcPr>
                  <w:tcW w:w="7778" w:type="dxa"/>
                  <w:tcBorders>
                    <w:bottom w:val="single" w:sz="4" w:space="0" w:color="auto"/>
                    <w:right w:val="nil"/>
                  </w:tcBorders>
                </w:tcPr>
                <w:p w14:paraId="234EB639" w14:textId="78258359" w:rsidR="00136511" w:rsidRPr="00EE7DAC" w:rsidRDefault="004172ED" w:rsidP="00136511">
                  <w:pPr>
                    <w:pStyle w:val="2col"/>
                    <w:tabs>
                      <w:tab w:val="left" w:pos="193"/>
                    </w:tabs>
                    <w:jc w:val="both"/>
                    <w:rPr>
                      <w:color w:val="001750"/>
                      <w:sz w:val="16"/>
                      <w:szCs w:val="16"/>
                      <w:lang w:val="et-EE"/>
                    </w:rPr>
                  </w:pPr>
                  <w:r w:rsidRPr="004172ED">
                    <w:rPr>
                      <w:color w:val="001750"/>
                      <w:sz w:val="16"/>
                      <w:szCs w:val="16"/>
                      <w:lang w:val="et-EE"/>
                    </w:rPr>
                    <w:t>Need tegevused ei tohiks kahjustada keskkonnaalaseid ega sotsiaalseid eesmärke.</w:t>
                  </w:r>
                </w:p>
              </w:tc>
            </w:tr>
            <w:tr w:rsidR="00136511" w:rsidRPr="00EE7DAC" w14:paraId="36E0C7E9" w14:textId="77777777" w:rsidTr="00196495">
              <w:tc>
                <w:tcPr>
                  <w:tcW w:w="2746" w:type="dxa"/>
                  <w:tcBorders>
                    <w:left w:val="nil"/>
                    <w:bottom w:val="single" w:sz="4" w:space="0" w:color="auto"/>
                  </w:tcBorders>
                </w:tcPr>
                <w:p w14:paraId="3D013102" w14:textId="5EBC7935" w:rsidR="00136511" w:rsidRPr="00EE7DAC" w:rsidRDefault="005022F5" w:rsidP="008A1E56">
                  <w:pPr>
                    <w:pStyle w:val="2col"/>
                    <w:tabs>
                      <w:tab w:val="left" w:pos="193"/>
                    </w:tabs>
                    <w:rPr>
                      <w:color w:val="001750"/>
                      <w:sz w:val="16"/>
                      <w:szCs w:val="16"/>
                      <w:lang w:val="et-EE"/>
                    </w:rPr>
                  </w:pPr>
                  <w:r w:rsidRPr="005022F5">
                    <w:rPr>
                      <w:color w:val="001750"/>
                      <w:sz w:val="16"/>
                      <w:szCs w:val="16"/>
                      <w:lang w:val="et-EE"/>
                    </w:rPr>
                    <w:t xml:space="preserve">Investeerimisobjektiks olevad ettevõtted peavad järgima häid </w:t>
                  </w:r>
                  <w:r w:rsidR="00BE5AAC">
                    <w:rPr>
                      <w:color w:val="001750"/>
                      <w:sz w:val="16"/>
                      <w:szCs w:val="16"/>
                      <w:lang w:val="et-EE"/>
                    </w:rPr>
                    <w:t>juhtimis</w:t>
                  </w:r>
                  <w:r w:rsidRPr="005022F5">
                    <w:rPr>
                      <w:color w:val="001750"/>
                      <w:sz w:val="16"/>
                      <w:szCs w:val="16"/>
                      <w:lang w:val="et-EE"/>
                    </w:rPr>
                    <w:t>tavasid</w:t>
                  </w:r>
                </w:p>
              </w:tc>
              <w:tc>
                <w:tcPr>
                  <w:tcW w:w="7778" w:type="dxa"/>
                  <w:tcBorders>
                    <w:bottom w:val="single" w:sz="4" w:space="0" w:color="auto"/>
                    <w:right w:val="nil"/>
                  </w:tcBorders>
                </w:tcPr>
                <w:p w14:paraId="71C1E7A6" w14:textId="0EC20DCA" w:rsidR="00136511" w:rsidRPr="00EE7DAC" w:rsidRDefault="0082482B" w:rsidP="00136511">
                  <w:pPr>
                    <w:pStyle w:val="2col"/>
                    <w:tabs>
                      <w:tab w:val="left" w:pos="193"/>
                    </w:tabs>
                    <w:jc w:val="both"/>
                    <w:rPr>
                      <w:color w:val="001750"/>
                      <w:sz w:val="16"/>
                      <w:szCs w:val="16"/>
                      <w:lang w:val="et-EE"/>
                    </w:rPr>
                  </w:pPr>
                  <w:r w:rsidRPr="0082482B">
                    <w:rPr>
                      <w:color w:val="001750"/>
                      <w:sz w:val="16"/>
                      <w:szCs w:val="16"/>
                      <w:lang w:val="et-EE"/>
                    </w:rPr>
                    <w:t>Muuhulgas tähendab see usaldusväärseid juhtimisstruktuure, suhteid töötajatega, tasustamist ja maksukuulekust.</w:t>
                  </w:r>
                </w:p>
              </w:tc>
            </w:tr>
          </w:tbl>
          <w:p w14:paraId="73085953" w14:textId="2257B2ED" w:rsidR="000A190B" w:rsidRPr="00EE7DAC" w:rsidRDefault="000A190B" w:rsidP="00802640">
            <w:pPr>
              <w:pStyle w:val="2col"/>
              <w:tabs>
                <w:tab w:val="left" w:pos="193"/>
              </w:tabs>
              <w:jc w:val="both"/>
              <w:rPr>
                <w:color w:val="001750"/>
                <w:sz w:val="16"/>
                <w:szCs w:val="16"/>
                <w:lang w:val="et-EE"/>
              </w:rPr>
            </w:pPr>
          </w:p>
          <w:p w14:paraId="1B444D64" w14:textId="13A16E5F" w:rsidR="000A190B" w:rsidRPr="00EE7DAC" w:rsidRDefault="0082482B" w:rsidP="000A190B">
            <w:pPr>
              <w:pStyle w:val="2col"/>
              <w:tabs>
                <w:tab w:val="left" w:pos="193"/>
              </w:tabs>
              <w:jc w:val="both"/>
              <w:rPr>
                <w:b/>
                <w:bCs/>
                <w:color w:val="001750"/>
                <w:sz w:val="16"/>
                <w:szCs w:val="16"/>
                <w:lang w:val="et-EE"/>
              </w:rPr>
            </w:pPr>
            <w:r w:rsidRPr="0082482B">
              <w:rPr>
                <w:b/>
                <w:bCs/>
                <w:color w:val="001750"/>
                <w:sz w:val="16"/>
                <w:szCs w:val="16"/>
                <w:lang w:val="et-EE"/>
              </w:rPr>
              <w:t>c. Majandustegevus, mis võtab arvesse negatiivset mõju jätkusuutlikkusteguritele (C-kategooria)</w:t>
            </w:r>
          </w:p>
          <w:p w14:paraId="2659A8BB" w14:textId="77777777" w:rsidR="000A190B" w:rsidRPr="00EE7DAC" w:rsidRDefault="000A190B" w:rsidP="000A190B">
            <w:pPr>
              <w:pStyle w:val="2col"/>
              <w:tabs>
                <w:tab w:val="left" w:pos="193"/>
              </w:tabs>
              <w:jc w:val="both"/>
              <w:rPr>
                <w:color w:val="001750"/>
                <w:sz w:val="16"/>
                <w:szCs w:val="16"/>
                <w:lang w:val="et-EE"/>
              </w:rPr>
            </w:pPr>
          </w:p>
          <w:p w14:paraId="2CD4D09E" w14:textId="219325BF" w:rsidR="002E66A4" w:rsidRPr="00EE7DAC" w:rsidRDefault="00D601A3" w:rsidP="000A190B">
            <w:pPr>
              <w:pStyle w:val="2col"/>
              <w:tabs>
                <w:tab w:val="left" w:pos="193"/>
              </w:tabs>
              <w:jc w:val="both"/>
              <w:rPr>
                <w:color w:val="001750"/>
                <w:sz w:val="16"/>
                <w:szCs w:val="16"/>
                <w:lang w:val="et-EE"/>
              </w:rPr>
            </w:pPr>
            <w:r w:rsidRPr="00D601A3">
              <w:rPr>
                <w:color w:val="001750"/>
                <w:sz w:val="16"/>
                <w:szCs w:val="16"/>
                <w:lang w:val="et-EE"/>
              </w:rPr>
              <w:t>Jätkusuutlikkusteguritele avalduva negatiivse mõju hindamisek</w:t>
            </w:r>
            <w:r w:rsidR="004F271F">
              <w:rPr>
                <w:color w:val="001750"/>
                <w:sz w:val="16"/>
                <w:szCs w:val="16"/>
                <w:lang w:val="et-EE"/>
              </w:rPr>
              <w:t>s</w:t>
            </w:r>
            <w:r w:rsidRPr="00D601A3">
              <w:rPr>
                <w:color w:val="001750"/>
                <w:sz w:val="16"/>
                <w:szCs w:val="16"/>
                <w:lang w:val="et-EE"/>
              </w:rPr>
              <w:t xml:space="preserve"> kasutatakse ELi eksperdirühma väljatöötatud näitajaid, mis kirjeldavad põhilist negatiivset mõju. Need tegurid kajastavad mis tahes negatiivset mõju, mida finantsinstrument võib avaldada keskkonnale ja ühiskonnale. </w:t>
            </w:r>
            <w:r w:rsidR="001C4A28">
              <w:rPr>
                <w:color w:val="001750"/>
                <w:sz w:val="16"/>
                <w:szCs w:val="16"/>
                <w:lang w:val="et-EE"/>
              </w:rPr>
              <w:t>Mõned p</w:t>
            </w:r>
            <w:r w:rsidRPr="00D601A3">
              <w:rPr>
                <w:color w:val="001750"/>
                <w:sz w:val="16"/>
                <w:szCs w:val="16"/>
                <w:lang w:val="et-EE"/>
              </w:rPr>
              <w:t xml:space="preserve">õhilise negatiivse mõju näitajad on paljudele turul juba tuttavad, kirjeldades näiteks süsiniku jalajälge või juhtkonna mitmekesisust. Muud muutujad on kitsama suunitlusega, näiteks "vee heitkogused", mille eesmärk on kajastada vee mõju või energia ebatõhusust. Põhilise negatiivse mõju näitajate täielik loetelu on </w:t>
            </w:r>
            <w:r w:rsidR="001C4A28">
              <w:rPr>
                <w:color w:val="001750"/>
                <w:sz w:val="16"/>
                <w:szCs w:val="16"/>
                <w:lang w:val="et-EE"/>
              </w:rPr>
              <w:t>toodud</w:t>
            </w:r>
            <w:r w:rsidRPr="00D601A3">
              <w:rPr>
                <w:color w:val="001750"/>
                <w:sz w:val="16"/>
                <w:szCs w:val="16"/>
                <w:lang w:val="et-EE"/>
              </w:rPr>
              <w:t xml:space="preserve"> Euroopa Komisjoni delegeeritud määruse 2022/1288</w:t>
            </w:r>
            <w:hyperlink r:id="rId13" w:history="1">
              <w:r w:rsidR="005D0337" w:rsidRPr="00EB6A74">
                <w:rPr>
                  <w:rStyle w:val="Hyperlink"/>
                  <w:sz w:val="16"/>
                  <w:szCs w:val="16"/>
                  <w:lang w:val="et-EE"/>
                </w:rPr>
                <w:t xml:space="preserve"> lisas 1.</w:t>
              </w:r>
            </w:hyperlink>
          </w:p>
          <w:p w14:paraId="5FBC827E" w14:textId="5DE6FEE7" w:rsidR="002E66A4" w:rsidRPr="00EE7DAC" w:rsidRDefault="002E66A4" w:rsidP="000A190B">
            <w:pPr>
              <w:pStyle w:val="2col"/>
              <w:tabs>
                <w:tab w:val="left" w:pos="193"/>
              </w:tabs>
              <w:jc w:val="both"/>
              <w:rPr>
                <w:color w:val="001750"/>
                <w:sz w:val="16"/>
                <w:szCs w:val="16"/>
                <w:lang w:val="et-EE"/>
              </w:rPr>
            </w:pPr>
          </w:p>
          <w:p w14:paraId="01CDC9AD" w14:textId="4EBE9896" w:rsidR="002E66A4" w:rsidRPr="00EE7DAC" w:rsidRDefault="002E66A4" w:rsidP="000A190B">
            <w:pPr>
              <w:pStyle w:val="2col"/>
              <w:tabs>
                <w:tab w:val="left" w:pos="193"/>
              </w:tabs>
              <w:jc w:val="both"/>
              <w:rPr>
                <w:color w:val="001750"/>
                <w:sz w:val="16"/>
                <w:szCs w:val="16"/>
                <w:lang w:val="et-EE"/>
              </w:rPr>
            </w:pPr>
          </w:p>
          <w:p w14:paraId="00F088D1" w14:textId="26BD67A2" w:rsidR="002E66A4" w:rsidRPr="00EE7DAC" w:rsidRDefault="002E66A4" w:rsidP="000A190B">
            <w:pPr>
              <w:pStyle w:val="2col"/>
              <w:tabs>
                <w:tab w:val="left" w:pos="193"/>
              </w:tabs>
              <w:jc w:val="both"/>
              <w:rPr>
                <w:color w:val="001750"/>
                <w:sz w:val="16"/>
                <w:szCs w:val="16"/>
                <w:lang w:val="et-EE"/>
              </w:rPr>
            </w:pPr>
          </w:p>
          <w:p w14:paraId="4B3D840C" w14:textId="11FFAFAB" w:rsidR="002E66A4" w:rsidRPr="00EE7DAC" w:rsidRDefault="002E66A4" w:rsidP="000A190B">
            <w:pPr>
              <w:pStyle w:val="2col"/>
              <w:tabs>
                <w:tab w:val="left" w:pos="193"/>
              </w:tabs>
              <w:jc w:val="both"/>
              <w:rPr>
                <w:color w:val="001750"/>
                <w:sz w:val="16"/>
                <w:szCs w:val="16"/>
                <w:lang w:val="et-EE"/>
              </w:rPr>
            </w:pPr>
          </w:p>
          <w:p w14:paraId="1902F31D" w14:textId="213557A9" w:rsidR="002E66A4" w:rsidRPr="00EE7DAC" w:rsidRDefault="002E66A4" w:rsidP="000A190B">
            <w:pPr>
              <w:pStyle w:val="2col"/>
              <w:tabs>
                <w:tab w:val="left" w:pos="193"/>
              </w:tabs>
              <w:jc w:val="both"/>
              <w:rPr>
                <w:color w:val="001750"/>
                <w:sz w:val="16"/>
                <w:szCs w:val="16"/>
                <w:lang w:val="et-EE"/>
              </w:rPr>
            </w:pPr>
          </w:p>
          <w:p w14:paraId="1670A3BF" w14:textId="7A469672" w:rsidR="002E66A4" w:rsidRPr="00EE7DAC" w:rsidRDefault="002E66A4" w:rsidP="000A190B">
            <w:pPr>
              <w:pStyle w:val="2col"/>
              <w:tabs>
                <w:tab w:val="left" w:pos="193"/>
              </w:tabs>
              <w:jc w:val="both"/>
              <w:rPr>
                <w:color w:val="001750"/>
                <w:sz w:val="16"/>
                <w:szCs w:val="16"/>
                <w:lang w:val="et-EE"/>
              </w:rPr>
            </w:pPr>
          </w:p>
          <w:p w14:paraId="01069F3C" w14:textId="7617722C" w:rsidR="002E66A4" w:rsidRPr="00EE7DAC" w:rsidRDefault="002E66A4" w:rsidP="000A190B">
            <w:pPr>
              <w:pStyle w:val="2col"/>
              <w:tabs>
                <w:tab w:val="left" w:pos="193"/>
              </w:tabs>
              <w:jc w:val="both"/>
              <w:rPr>
                <w:color w:val="001750"/>
                <w:sz w:val="16"/>
                <w:szCs w:val="16"/>
                <w:lang w:val="et-EE"/>
              </w:rPr>
            </w:pPr>
          </w:p>
          <w:p w14:paraId="7C83F6B8" w14:textId="6D9CFC6F" w:rsidR="002E66A4" w:rsidRPr="00EE7DAC" w:rsidRDefault="002E66A4" w:rsidP="000A190B">
            <w:pPr>
              <w:pStyle w:val="2col"/>
              <w:tabs>
                <w:tab w:val="left" w:pos="193"/>
              </w:tabs>
              <w:jc w:val="both"/>
              <w:rPr>
                <w:color w:val="001750"/>
                <w:sz w:val="16"/>
                <w:szCs w:val="16"/>
                <w:lang w:val="et-EE"/>
              </w:rPr>
            </w:pPr>
          </w:p>
          <w:p w14:paraId="3A8D1773" w14:textId="51C96A9F" w:rsidR="002E66A4" w:rsidRPr="00EE7DAC" w:rsidRDefault="002E66A4" w:rsidP="000A190B">
            <w:pPr>
              <w:pStyle w:val="2col"/>
              <w:tabs>
                <w:tab w:val="left" w:pos="193"/>
              </w:tabs>
              <w:jc w:val="both"/>
              <w:rPr>
                <w:color w:val="001750"/>
                <w:sz w:val="16"/>
                <w:szCs w:val="16"/>
                <w:lang w:val="et-EE"/>
              </w:rPr>
            </w:pPr>
          </w:p>
          <w:p w14:paraId="370C396B" w14:textId="6B0387AC" w:rsidR="002E66A4" w:rsidRPr="00EE7DAC" w:rsidRDefault="002E66A4" w:rsidP="000A190B">
            <w:pPr>
              <w:pStyle w:val="2col"/>
              <w:tabs>
                <w:tab w:val="left" w:pos="193"/>
              </w:tabs>
              <w:jc w:val="both"/>
              <w:rPr>
                <w:color w:val="001750"/>
                <w:sz w:val="16"/>
                <w:szCs w:val="16"/>
                <w:lang w:val="et-EE"/>
              </w:rPr>
            </w:pPr>
          </w:p>
          <w:p w14:paraId="0178CE78" w14:textId="1295842C" w:rsidR="002E66A4" w:rsidRPr="00EE7DAC" w:rsidRDefault="002E66A4" w:rsidP="000A190B">
            <w:pPr>
              <w:pStyle w:val="2col"/>
              <w:tabs>
                <w:tab w:val="left" w:pos="193"/>
              </w:tabs>
              <w:jc w:val="both"/>
              <w:rPr>
                <w:color w:val="001750"/>
                <w:sz w:val="16"/>
                <w:szCs w:val="16"/>
                <w:lang w:val="et-EE"/>
              </w:rPr>
            </w:pPr>
          </w:p>
          <w:p w14:paraId="0CFC56C4" w14:textId="479966D2" w:rsidR="002E66A4" w:rsidRPr="00EE7DAC" w:rsidRDefault="002E66A4" w:rsidP="000A190B">
            <w:pPr>
              <w:pStyle w:val="2col"/>
              <w:tabs>
                <w:tab w:val="left" w:pos="193"/>
              </w:tabs>
              <w:jc w:val="both"/>
              <w:rPr>
                <w:color w:val="001750"/>
                <w:sz w:val="16"/>
                <w:szCs w:val="16"/>
                <w:lang w:val="et-EE"/>
              </w:rPr>
            </w:pPr>
          </w:p>
          <w:p w14:paraId="630A5EAA" w14:textId="1FDE9626" w:rsidR="002E66A4" w:rsidRPr="00EE7DAC" w:rsidRDefault="002E66A4" w:rsidP="000A190B">
            <w:pPr>
              <w:pStyle w:val="2col"/>
              <w:tabs>
                <w:tab w:val="left" w:pos="193"/>
              </w:tabs>
              <w:jc w:val="both"/>
              <w:rPr>
                <w:color w:val="001750"/>
                <w:sz w:val="16"/>
                <w:szCs w:val="16"/>
                <w:lang w:val="et-EE"/>
              </w:rPr>
            </w:pPr>
          </w:p>
          <w:p w14:paraId="3932E2FB" w14:textId="703A9358" w:rsidR="002E66A4" w:rsidRPr="00EE7DAC" w:rsidRDefault="002E66A4" w:rsidP="000A190B">
            <w:pPr>
              <w:pStyle w:val="2col"/>
              <w:tabs>
                <w:tab w:val="left" w:pos="193"/>
              </w:tabs>
              <w:jc w:val="both"/>
              <w:rPr>
                <w:color w:val="001750"/>
                <w:sz w:val="16"/>
                <w:szCs w:val="16"/>
                <w:lang w:val="et-EE"/>
              </w:rPr>
            </w:pPr>
          </w:p>
          <w:p w14:paraId="123380D8" w14:textId="5CE2AB45" w:rsidR="002E66A4" w:rsidRPr="00EE7DAC" w:rsidRDefault="002E66A4" w:rsidP="000A190B">
            <w:pPr>
              <w:pStyle w:val="2col"/>
              <w:tabs>
                <w:tab w:val="left" w:pos="193"/>
              </w:tabs>
              <w:jc w:val="both"/>
              <w:rPr>
                <w:color w:val="001750"/>
                <w:sz w:val="16"/>
                <w:szCs w:val="16"/>
                <w:lang w:val="et-EE"/>
              </w:rPr>
            </w:pPr>
          </w:p>
          <w:p w14:paraId="7ED156DF" w14:textId="3FFE9CED" w:rsidR="002E66A4" w:rsidRPr="00EE7DAC" w:rsidRDefault="002E66A4" w:rsidP="000A190B">
            <w:pPr>
              <w:pStyle w:val="2col"/>
              <w:tabs>
                <w:tab w:val="left" w:pos="193"/>
              </w:tabs>
              <w:jc w:val="both"/>
              <w:rPr>
                <w:color w:val="001750"/>
                <w:sz w:val="16"/>
                <w:szCs w:val="16"/>
                <w:lang w:val="et-EE"/>
              </w:rPr>
            </w:pPr>
          </w:p>
          <w:p w14:paraId="25D709F0" w14:textId="45A50DDC" w:rsidR="002E66A4" w:rsidRPr="00EE7DAC" w:rsidRDefault="002E66A4" w:rsidP="000A190B">
            <w:pPr>
              <w:pStyle w:val="2col"/>
              <w:tabs>
                <w:tab w:val="left" w:pos="193"/>
              </w:tabs>
              <w:jc w:val="both"/>
              <w:rPr>
                <w:color w:val="001750"/>
                <w:sz w:val="16"/>
                <w:szCs w:val="16"/>
                <w:lang w:val="et-EE"/>
              </w:rPr>
            </w:pPr>
          </w:p>
          <w:p w14:paraId="68118A4F" w14:textId="03F3ED4B" w:rsidR="002E66A4" w:rsidRPr="00EE7DAC" w:rsidRDefault="002E66A4" w:rsidP="000A190B">
            <w:pPr>
              <w:pStyle w:val="2col"/>
              <w:tabs>
                <w:tab w:val="left" w:pos="193"/>
              </w:tabs>
              <w:jc w:val="both"/>
              <w:rPr>
                <w:color w:val="001750"/>
                <w:sz w:val="16"/>
                <w:szCs w:val="16"/>
                <w:lang w:val="et-EE"/>
              </w:rPr>
            </w:pPr>
          </w:p>
          <w:p w14:paraId="3FE2FBA3" w14:textId="01DC6832" w:rsidR="002E66A4" w:rsidRPr="00EE7DAC" w:rsidRDefault="002E66A4" w:rsidP="000A190B">
            <w:pPr>
              <w:pStyle w:val="2col"/>
              <w:tabs>
                <w:tab w:val="left" w:pos="193"/>
              </w:tabs>
              <w:jc w:val="both"/>
              <w:rPr>
                <w:color w:val="001750"/>
                <w:sz w:val="16"/>
                <w:szCs w:val="16"/>
                <w:lang w:val="et-EE"/>
              </w:rPr>
            </w:pPr>
          </w:p>
          <w:p w14:paraId="7F9600AE" w14:textId="38A50E19" w:rsidR="002E66A4" w:rsidRPr="00EE7DAC" w:rsidRDefault="002E66A4" w:rsidP="000A190B">
            <w:pPr>
              <w:pStyle w:val="2col"/>
              <w:tabs>
                <w:tab w:val="left" w:pos="193"/>
              </w:tabs>
              <w:jc w:val="both"/>
              <w:rPr>
                <w:color w:val="001750"/>
                <w:sz w:val="16"/>
                <w:szCs w:val="16"/>
                <w:lang w:val="et-EE"/>
              </w:rPr>
            </w:pPr>
          </w:p>
          <w:p w14:paraId="2F1A9B71" w14:textId="2ACA0708" w:rsidR="002E66A4" w:rsidRPr="00EE7DAC" w:rsidRDefault="002E66A4" w:rsidP="000A190B">
            <w:pPr>
              <w:pStyle w:val="2col"/>
              <w:tabs>
                <w:tab w:val="left" w:pos="193"/>
              </w:tabs>
              <w:jc w:val="both"/>
              <w:rPr>
                <w:color w:val="001750"/>
                <w:sz w:val="16"/>
                <w:szCs w:val="16"/>
                <w:lang w:val="et-EE"/>
              </w:rPr>
            </w:pPr>
          </w:p>
          <w:p w14:paraId="237C949A" w14:textId="7D5D917D" w:rsidR="002E66A4" w:rsidRPr="00EE7DAC" w:rsidRDefault="002E66A4" w:rsidP="000A190B">
            <w:pPr>
              <w:pStyle w:val="2col"/>
              <w:tabs>
                <w:tab w:val="left" w:pos="193"/>
              </w:tabs>
              <w:jc w:val="both"/>
              <w:rPr>
                <w:color w:val="001750"/>
                <w:sz w:val="16"/>
                <w:szCs w:val="16"/>
                <w:lang w:val="et-EE"/>
              </w:rPr>
            </w:pPr>
          </w:p>
          <w:p w14:paraId="09A3556F" w14:textId="5A1141E3" w:rsidR="002E66A4" w:rsidRPr="00EE7DAC" w:rsidRDefault="002E66A4" w:rsidP="000A190B">
            <w:pPr>
              <w:pStyle w:val="2col"/>
              <w:tabs>
                <w:tab w:val="left" w:pos="193"/>
              </w:tabs>
              <w:jc w:val="both"/>
              <w:rPr>
                <w:color w:val="001750"/>
                <w:sz w:val="16"/>
                <w:szCs w:val="16"/>
                <w:lang w:val="et-EE"/>
              </w:rPr>
            </w:pPr>
          </w:p>
          <w:p w14:paraId="63199501" w14:textId="677624A6" w:rsidR="002E66A4" w:rsidRPr="00EE7DAC" w:rsidRDefault="002E66A4" w:rsidP="000A190B">
            <w:pPr>
              <w:pStyle w:val="2col"/>
              <w:tabs>
                <w:tab w:val="left" w:pos="193"/>
              </w:tabs>
              <w:jc w:val="both"/>
              <w:rPr>
                <w:color w:val="001750"/>
                <w:sz w:val="16"/>
                <w:szCs w:val="16"/>
                <w:lang w:val="et-EE"/>
              </w:rPr>
            </w:pPr>
          </w:p>
          <w:p w14:paraId="3A68D39D" w14:textId="628B09AC" w:rsidR="002E66A4" w:rsidRPr="00EE7DAC" w:rsidRDefault="002E66A4" w:rsidP="000A190B">
            <w:pPr>
              <w:pStyle w:val="2col"/>
              <w:tabs>
                <w:tab w:val="left" w:pos="193"/>
              </w:tabs>
              <w:jc w:val="both"/>
              <w:rPr>
                <w:color w:val="001750"/>
                <w:sz w:val="16"/>
                <w:szCs w:val="16"/>
                <w:lang w:val="et-EE"/>
              </w:rPr>
            </w:pPr>
          </w:p>
          <w:p w14:paraId="0AFEEAF2" w14:textId="7088091F" w:rsidR="002E66A4" w:rsidRPr="00EE7DAC" w:rsidRDefault="002E66A4" w:rsidP="000A190B">
            <w:pPr>
              <w:pStyle w:val="2col"/>
              <w:tabs>
                <w:tab w:val="left" w:pos="193"/>
              </w:tabs>
              <w:jc w:val="both"/>
              <w:rPr>
                <w:color w:val="001750"/>
                <w:sz w:val="16"/>
                <w:szCs w:val="16"/>
                <w:lang w:val="et-EE"/>
              </w:rPr>
            </w:pPr>
          </w:p>
          <w:p w14:paraId="2DD2E7D8" w14:textId="0F150D6F" w:rsidR="002E66A4" w:rsidRPr="00EE7DAC" w:rsidRDefault="002E66A4" w:rsidP="000A190B">
            <w:pPr>
              <w:pStyle w:val="2col"/>
              <w:tabs>
                <w:tab w:val="left" w:pos="193"/>
              </w:tabs>
              <w:jc w:val="both"/>
              <w:rPr>
                <w:color w:val="001750"/>
                <w:sz w:val="16"/>
                <w:szCs w:val="16"/>
                <w:lang w:val="et-EE"/>
              </w:rPr>
            </w:pPr>
          </w:p>
          <w:p w14:paraId="35B10523" w14:textId="631ED0D3" w:rsidR="002E66A4" w:rsidRPr="00EE7DAC" w:rsidRDefault="002E66A4" w:rsidP="000A190B">
            <w:pPr>
              <w:pStyle w:val="2col"/>
              <w:tabs>
                <w:tab w:val="left" w:pos="193"/>
              </w:tabs>
              <w:jc w:val="both"/>
              <w:rPr>
                <w:color w:val="001750"/>
                <w:sz w:val="16"/>
                <w:szCs w:val="16"/>
                <w:lang w:val="et-EE"/>
              </w:rPr>
            </w:pPr>
          </w:p>
          <w:p w14:paraId="303E28F0" w14:textId="5BB54372" w:rsidR="002E66A4" w:rsidRPr="00EE7DAC" w:rsidRDefault="002E66A4" w:rsidP="000A190B">
            <w:pPr>
              <w:pStyle w:val="2col"/>
              <w:tabs>
                <w:tab w:val="left" w:pos="193"/>
              </w:tabs>
              <w:jc w:val="both"/>
              <w:rPr>
                <w:color w:val="001750"/>
                <w:sz w:val="16"/>
                <w:szCs w:val="16"/>
                <w:lang w:val="et-EE"/>
              </w:rPr>
            </w:pPr>
          </w:p>
          <w:p w14:paraId="53E95876" w14:textId="39F37DDC" w:rsidR="002E66A4" w:rsidRPr="00EE7DAC" w:rsidRDefault="002E66A4" w:rsidP="000A190B">
            <w:pPr>
              <w:pStyle w:val="2col"/>
              <w:tabs>
                <w:tab w:val="left" w:pos="193"/>
              </w:tabs>
              <w:jc w:val="both"/>
              <w:rPr>
                <w:color w:val="001750"/>
                <w:sz w:val="16"/>
                <w:szCs w:val="16"/>
                <w:lang w:val="et-EE"/>
              </w:rPr>
            </w:pPr>
          </w:p>
          <w:p w14:paraId="72CDEC2C" w14:textId="2F32AC15" w:rsidR="002E66A4" w:rsidRPr="00EE7DAC" w:rsidRDefault="002E66A4" w:rsidP="000A190B">
            <w:pPr>
              <w:pStyle w:val="2col"/>
              <w:tabs>
                <w:tab w:val="left" w:pos="193"/>
              </w:tabs>
              <w:jc w:val="both"/>
              <w:rPr>
                <w:color w:val="001750"/>
                <w:sz w:val="16"/>
                <w:szCs w:val="16"/>
                <w:lang w:val="et-EE"/>
              </w:rPr>
            </w:pPr>
          </w:p>
          <w:p w14:paraId="460079E5" w14:textId="1B511EFC" w:rsidR="002E66A4" w:rsidRPr="00EE7DAC" w:rsidRDefault="002E66A4" w:rsidP="000A190B">
            <w:pPr>
              <w:pStyle w:val="2col"/>
              <w:tabs>
                <w:tab w:val="left" w:pos="193"/>
              </w:tabs>
              <w:jc w:val="both"/>
              <w:rPr>
                <w:color w:val="001750"/>
                <w:sz w:val="16"/>
                <w:szCs w:val="16"/>
                <w:lang w:val="et-EE"/>
              </w:rPr>
            </w:pPr>
          </w:p>
          <w:p w14:paraId="121E6664" w14:textId="334AD0B0" w:rsidR="002E66A4" w:rsidRPr="00EE7DAC" w:rsidRDefault="002E66A4" w:rsidP="000A190B">
            <w:pPr>
              <w:pStyle w:val="2col"/>
              <w:tabs>
                <w:tab w:val="left" w:pos="193"/>
              </w:tabs>
              <w:jc w:val="both"/>
              <w:rPr>
                <w:color w:val="001750"/>
                <w:sz w:val="16"/>
                <w:szCs w:val="16"/>
                <w:lang w:val="et-EE"/>
              </w:rPr>
            </w:pPr>
          </w:p>
          <w:p w14:paraId="5834B8EB" w14:textId="79A6E60F" w:rsidR="002E66A4" w:rsidRPr="00EE7DAC" w:rsidRDefault="002E66A4" w:rsidP="000A190B">
            <w:pPr>
              <w:pStyle w:val="2col"/>
              <w:tabs>
                <w:tab w:val="left" w:pos="193"/>
              </w:tabs>
              <w:jc w:val="both"/>
              <w:rPr>
                <w:color w:val="001750"/>
                <w:sz w:val="16"/>
                <w:szCs w:val="16"/>
                <w:lang w:val="et-EE"/>
              </w:rPr>
            </w:pPr>
          </w:p>
          <w:p w14:paraId="12D4D3B9" w14:textId="77777777" w:rsidR="002E66A4" w:rsidRPr="00EE7DAC" w:rsidRDefault="002E66A4" w:rsidP="000A190B">
            <w:pPr>
              <w:pStyle w:val="2col"/>
              <w:tabs>
                <w:tab w:val="left" w:pos="193"/>
              </w:tabs>
              <w:jc w:val="both"/>
              <w:rPr>
                <w:color w:val="001750"/>
                <w:sz w:val="4"/>
                <w:szCs w:val="4"/>
                <w:lang w:val="et-EE"/>
              </w:rPr>
            </w:pPr>
          </w:p>
          <w:p w14:paraId="695225F3" w14:textId="155258B4" w:rsidR="00725A31" w:rsidRPr="00EE7DAC" w:rsidRDefault="00725A31" w:rsidP="00802640">
            <w:pPr>
              <w:pStyle w:val="2col"/>
              <w:tabs>
                <w:tab w:val="left" w:pos="193"/>
              </w:tabs>
              <w:jc w:val="both"/>
              <w:rPr>
                <w:color w:val="001750"/>
                <w:sz w:val="16"/>
                <w:szCs w:val="16"/>
                <w:lang w:val="et-EE"/>
              </w:rPr>
            </w:pPr>
          </w:p>
        </w:tc>
      </w:tr>
    </w:tbl>
    <w:p w14:paraId="59585032" w14:textId="3EFA3A78" w:rsidR="001342A4" w:rsidRPr="00EE7DAC" w:rsidRDefault="001342A4" w:rsidP="00023654">
      <w:pPr>
        <w:rPr>
          <w:lang w:val="et-EE"/>
        </w:rPr>
      </w:pPr>
    </w:p>
    <w:sectPr w:rsidR="001342A4" w:rsidRPr="00EE7DAC" w:rsidSect="002C5E94">
      <w:footerReference w:type="default" r:id="rId14"/>
      <w:type w:val="continuous"/>
      <w:pgSz w:w="11906" w:h="16838"/>
      <w:pgMar w:top="624" w:right="454" w:bottom="709" w:left="454" w:header="567" w:footer="220"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EA4D" w14:textId="77777777" w:rsidR="002C5E94" w:rsidRDefault="002C5E94" w:rsidP="00D810B2">
      <w:r>
        <w:separator/>
      </w:r>
    </w:p>
  </w:endnote>
  <w:endnote w:type="continuationSeparator" w:id="0">
    <w:p w14:paraId="668EAD33" w14:textId="77777777" w:rsidR="002C5E94" w:rsidRDefault="002C5E94" w:rsidP="00D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C38E" w14:textId="1362C85B" w:rsidR="00E419C9" w:rsidRPr="00E419C9" w:rsidRDefault="003D61DE" w:rsidP="003D61DE">
    <w:pPr>
      <w:pStyle w:val="Footer"/>
      <w:jc w:val="center"/>
      <w:rPr>
        <w:color w:val="001750"/>
        <w:sz w:val="6"/>
        <w:szCs w:val="6"/>
        <w:lang w:val="et-EE"/>
      </w:rPr>
    </w:pPr>
    <w:r w:rsidRPr="00023654">
      <w:rPr>
        <w:noProof/>
        <w:color w:val="001750"/>
        <w:sz w:val="12"/>
        <w:szCs w:val="12"/>
        <w:lang w:val="et-EE"/>
      </w:rPr>
      <mc:AlternateContent>
        <mc:Choice Requires="wps">
          <w:drawing>
            <wp:anchor distT="45720" distB="45720" distL="114300" distR="114300" simplePos="0" relativeHeight="251661312" behindDoc="0" locked="0" layoutInCell="1" allowOverlap="1" wp14:anchorId="54C84BAD" wp14:editId="38130BDB">
              <wp:simplePos x="0" y="0"/>
              <wp:positionH relativeFrom="column">
                <wp:posOffset>6619240</wp:posOffset>
              </wp:positionH>
              <wp:positionV relativeFrom="paragraph">
                <wp:posOffset>58420</wp:posOffset>
              </wp:positionV>
              <wp:extent cx="3467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404620"/>
                      </a:xfrm>
                      <a:prstGeom prst="rect">
                        <a:avLst/>
                      </a:prstGeom>
                      <a:solidFill>
                        <a:srgbClr val="FFFFFF"/>
                      </a:solidFill>
                      <a:ln w="9525">
                        <a:noFill/>
                        <a:miter lim="800000"/>
                        <a:headEnd/>
                        <a:tailEnd/>
                      </a:ln>
                    </wps:spPr>
                    <wps:txbx>
                      <w:txbxContent>
                        <w:p w14:paraId="5843CF0F" w14:textId="45E7CC41" w:rsidR="003D61DE" w:rsidRDefault="00146790" w:rsidP="003D61DE">
                          <w:pPr>
                            <w:jc w:val="right"/>
                          </w:pPr>
                          <w:sdt>
                            <w:sdtPr>
                              <w:rPr>
                                <w:color w:val="001750"/>
                                <w:lang w:val="et-EE"/>
                              </w:rPr>
                              <w:id w:val="-1769616900"/>
                              <w:docPartObj>
                                <w:docPartGallery w:val="Page Numbers (Top of Page)"/>
                                <w:docPartUnique/>
                              </w:docPartObj>
                            </w:sdtPr>
                            <w:sdtEndPr>
                              <w:rPr>
                                <w:sz w:val="12"/>
                                <w:szCs w:val="12"/>
                              </w:rPr>
                            </w:sdtEndPr>
                            <w:sdtContent>
                              <w:r w:rsidR="003D61DE" w:rsidRPr="0083630E">
                                <w:rPr>
                                  <w:color w:val="001750"/>
                                  <w:sz w:val="12"/>
                                  <w:szCs w:val="12"/>
                                  <w:lang w:val="et-EE"/>
                                </w:rPr>
                                <w:fldChar w:fldCharType="begin"/>
                              </w:r>
                              <w:r w:rsidR="003D61DE" w:rsidRPr="0083630E">
                                <w:rPr>
                                  <w:color w:val="001750"/>
                                  <w:sz w:val="12"/>
                                  <w:szCs w:val="12"/>
                                  <w:lang w:val="et-EE"/>
                                </w:rPr>
                                <w:instrText xml:space="preserve"> PAGE </w:instrText>
                              </w:r>
                              <w:r w:rsidR="003D61DE" w:rsidRPr="0083630E">
                                <w:rPr>
                                  <w:color w:val="001750"/>
                                  <w:sz w:val="12"/>
                                  <w:szCs w:val="12"/>
                                  <w:lang w:val="et-EE"/>
                                </w:rPr>
                                <w:fldChar w:fldCharType="separate"/>
                              </w:r>
                              <w:r w:rsidR="003D61DE">
                                <w:rPr>
                                  <w:color w:val="001750"/>
                                  <w:sz w:val="12"/>
                                  <w:szCs w:val="12"/>
                                  <w:lang w:val="et-EE"/>
                                </w:rPr>
                                <w:t>1</w:t>
                              </w:r>
                              <w:r w:rsidR="003D61DE" w:rsidRPr="0083630E">
                                <w:rPr>
                                  <w:color w:val="001750"/>
                                  <w:sz w:val="12"/>
                                  <w:szCs w:val="12"/>
                                  <w:lang w:val="et-EE"/>
                                </w:rPr>
                                <w:fldChar w:fldCharType="end"/>
                              </w:r>
                              <w:r w:rsidR="003D61DE" w:rsidRPr="0083630E">
                                <w:rPr>
                                  <w:color w:val="001750"/>
                                  <w:sz w:val="12"/>
                                  <w:szCs w:val="12"/>
                                  <w:lang w:val="et-EE"/>
                                </w:rPr>
                                <w:t xml:space="preserve"> / </w:t>
                              </w:r>
                              <w:r w:rsidR="003D61DE" w:rsidRPr="0083630E">
                                <w:rPr>
                                  <w:color w:val="001750"/>
                                  <w:sz w:val="12"/>
                                  <w:szCs w:val="12"/>
                                  <w:lang w:val="et-EE"/>
                                </w:rPr>
                                <w:fldChar w:fldCharType="begin"/>
                              </w:r>
                              <w:r w:rsidR="003D61DE" w:rsidRPr="0083630E">
                                <w:rPr>
                                  <w:color w:val="001750"/>
                                  <w:sz w:val="12"/>
                                  <w:szCs w:val="12"/>
                                  <w:lang w:val="et-EE"/>
                                </w:rPr>
                                <w:instrText xml:space="preserve"> NUMPAGES  </w:instrText>
                              </w:r>
                              <w:r w:rsidR="003D61DE" w:rsidRPr="0083630E">
                                <w:rPr>
                                  <w:color w:val="001750"/>
                                  <w:sz w:val="12"/>
                                  <w:szCs w:val="12"/>
                                  <w:lang w:val="et-EE"/>
                                </w:rPr>
                                <w:fldChar w:fldCharType="separate"/>
                              </w:r>
                              <w:r w:rsidR="003D61DE">
                                <w:rPr>
                                  <w:color w:val="001750"/>
                                  <w:sz w:val="12"/>
                                  <w:szCs w:val="12"/>
                                  <w:lang w:val="et-EE"/>
                                </w:rPr>
                                <w:t>2</w:t>
                              </w:r>
                              <w:r w:rsidR="003D61DE" w:rsidRPr="0083630E">
                                <w:rPr>
                                  <w:color w:val="001750"/>
                                  <w:sz w:val="12"/>
                                  <w:szCs w:val="12"/>
                                  <w:lang w:val="et-EE"/>
                                </w:rPr>
                                <w:fldChar w:fldCharType="end"/>
                              </w:r>
                            </w:sdtContent>
                          </w:sdt>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84BAD" id="_x0000_t202" coordsize="21600,21600" o:spt="202" path="m,l,21600r21600,l21600,xe">
              <v:stroke joinstyle="miter"/>
              <v:path gradientshapeok="t" o:connecttype="rect"/>
            </v:shapetype>
            <v:shape id="Text Box 2" o:spid="_x0000_s1026" type="#_x0000_t202" style="position:absolute;left:0;text-align:left;margin-left:521.2pt;margin-top:4.6pt;width:27.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" stroked="f">
              <v:textbox style="mso-fit-shape-to-text:t" inset="0,0,0,0">
                <w:txbxContent>
                  <w:p w14:paraId="5843CF0F" w14:textId="45E7CC41" w:rsidR="003D61DE" w:rsidRDefault="00000000" w:rsidP="003D61DE">
                    <w:pPr>
                      <w:jc w:val="right"/>
                    </w:pPr>
                    <w:sdt>
                      <w:sdtPr>
                        <w:rPr>
                          <w:color w:val="001750"/>
                          <w:lang w:val="et-EE"/>
                        </w:rPr>
                        <w:id w:val="-1769616900"/>
                        <w:docPartObj>
                          <w:docPartGallery w:val="Page Numbers (Top of Page)"/>
                          <w:docPartUnique/>
                        </w:docPartObj>
                      </w:sdtPr>
                      <w:sdtEndPr>
                        <w:rPr>
                          <w:sz w:val="12"/>
                          <w:szCs w:val="12"/>
                        </w:rPr>
                      </w:sdtEndPr>
                      <w:sdtContent>
                        <w:r w:rsidR="003D61DE" w:rsidRPr="0083630E">
                          <w:rPr>
                            <w:color w:val="001750"/>
                            <w:sz w:val="12"/>
                            <w:szCs w:val="12"/>
                            <w:lang w:val="et-EE"/>
                          </w:rPr>
                          <w:fldChar w:fldCharType="begin"/>
                        </w:r>
                        <w:r w:rsidR="003D61DE" w:rsidRPr="0083630E">
                          <w:rPr>
                            <w:color w:val="001750"/>
                            <w:sz w:val="12"/>
                            <w:szCs w:val="12"/>
                            <w:lang w:val="et-EE"/>
                          </w:rPr>
                          <w:instrText xml:space="preserve"> PAGE </w:instrText>
                        </w:r>
                        <w:r w:rsidR="003D61DE" w:rsidRPr="0083630E">
                          <w:rPr>
                            <w:color w:val="001750"/>
                            <w:sz w:val="12"/>
                            <w:szCs w:val="12"/>
                            <w:lang w:val="et-EE"/>
                          </w:rPr>
                          <w:fldChar w:fldCharType="separate"/>
                        </w:r>
                        <w:r w:rsidR="003D61DE">
                          <w:rPr>
                            <w:color w:val="001750"/>
                            <w:sz w:val="12"/>
                            <w:szCs w:val="12"/>
                            <w:lang w:val="et-EE"/>
                          </w:rPr>
                          <w:t>1</w:t>
                        </w:r>
                        <w:r w:rsidR="003D61DE" w:rsidRPr="0083630E">
                          <w:rPr>
                            <w:color w:val="001750"/>
                            <w:sz w:val="12"/>
                            <w:szCs w:val="12"/>
                            <w:lang w:val="et-EE"/>
                          </w:rPr>
                          <w:fldChar w:fldCharType="end"/>
                        </w:r>
                        <w:r w:rsidR="003D61DE" w:rsidRPr="0083630E">
                          <w:rPr>
                            <w:color w:val="001750"/>
                            <w:sz w:val="12"/>
                            <w:szCs w:val="12"/>
                            <w:lang w:val="et-EE"/>
                          </w:rPr>
                          <w:t xml:space="preserve"> / </w:t>
                        </w:r>
                        <w:r w:rsidR="003D61DE" w:rsidRPr="0083630E">
                          <w:rPr>
                            <w:color w:val="001750"/>
                            <w:sz w:val="12"/>
                            <w:szCs w:val="12"/>
                            <w:lang w:val="et-EE"/>
                          </w:rPr>
                          <w:fldChar w:fldCharType="begin"/>
                        </w:r>
                        <w:r w:rsidR="003D61DE" w:rsidRPr="0083630E">
                          <w:rPr>
                            <w:color w:val="001750"/>
                            <w:sz w:val="12"/>
                            <w:szCs w:val="12"/>
                            <w:lang w:val="et-EE"/>
                          </w:rPr>
                          <w:instrText xml:space="preserve"> NUMPAGES  </w:instrText>
                        </w:r>
                        <w:r w:rsidR="003D61DE" w:rsidRPr="0083630E">
                          <w:rPr>
                            <w:color w:val="001750"/>
                            <w:sz w:val="12"/>
                            <w:szCs w:val="12"/>
                            <w:lang w:val="et-EE"/>
                          </w:rPr>
                          <w:fldChar w:fldCharType="separate"/>
                        </w:r>
                        <w:r w:rsidR="003D61DE">
                          <w:rPr>
                            <w:color w:val="001750"/>
                            <w:sz w:val="12"/>
                            <w:szCs w:val="12"/>
                            <w:lang w:val="et-EE"/>
                          </w:rPr>
                          <w:t>2</w:t>
                        </w:r>
                        <w:r w:rsidR="003D61DE" w:rsidRPr="0083630E">
                          <w:rPr>
                            <w:color w:val="001750"/>
                            <w:sz w:val="12"/>
                            <w:szCs w:val="12"/>
                            <w:lang w:val="et-EE"/>
                          </w:rPr>
                          <w:fldChar w:fldCharType="end"/>
                        </w:r>
                      </w:sdtContent>
                    </w:sdt>
                  </w:p>
                </w:txbxContent>
              </v:textbox>
            </v:shape>
          </w:pict>
        </mc:Fallback>
      </mc:AlternateContent>
    </w:r>
    <w:r w:rsidR="00B40635" w:rsidRPr="00023654">
      <w:rPr>
        <w:noProof/>
        <w:color w:val="001750"/>
        <w:sz w:val="12"/>
        <w:szCs w:val="12"/>
        <w:lang w:val="et-EE"/>
      </w:rPr>
      <mc:AlternateContent>
        <mc:Choice Requires="wps">
          <w:drawing>
            <wp:anchor distT="0" distB="0" distL="114300" distR="114300" simplePos="0" relativeHeight="251659264" behindDoc="0" locked="0" layoutInCell="1" allowOverlap="1" wp14:anchorId="77FFB787" wp14:editId="6C10BD9D">
              <wp:simplePos x="0" y="0"/>
              <wp:positionH relativeFrom="page">
                <wp:posOffset>-124315</wp:posOffset>
              </wp:positionH>
              <wp:positionV relativeFrom="paragraph">
                <wp:posOffset>-451485</wp:posOffset>
              </wp:positionV>
              <wp:extent cx="603451" cy="219046"/>
              <wp:effectExtent l="1905" t="0" r="0" b="0"/>
              <wp:wrapNone/>
              <wp:docPr id="1" name="Text Box 1"/>
              <wp:cNvGraphicFramePr/>
              <a:graphic xmlns:a="http://schemas.openxmlformats.org/drawingml/2006/main">
                <a:graphicData uri="http://schemas.microsoft.com/office/word/2010/wordprocessingShape">
                  <wps:wsp>
                    <wps:cNvSpPr txBox="1"/>
                    <wps:spPr>
                      <a:xfrm rot="16200000">
                        <a:off x="0" y="0"/>
                        <a:ext cx="603451" cy="219046"/>
                      </a:xfrm>
                      <a:prstGeom prst="rect">
                        <a:avLst/>
                      </a:prstGeom>
                      <a:noFill/>
                      <a:ln w="6350">
                        <a:noFill/>
                      </a:ln>
                    </wps:spPr>
                    <wps:txbx>
                      <w:txbxContent>
                        <w:p w14:paraId="3087FE81" w14:textId="77777777" w:rsidR="00B40635" w:rsidRPr="00866B9A" w:rsidRDefault="00B40635" w:rsidP="00B40635">
                          <w:pPr>
                            <w:rPr>
                              <w:sz w:val="6"/>
                              <w:szCs w:val="8"/>
                              <w:lang w:val="et-EE"/>
                            </w:rPr>
                          </w:pPr>
                          <w:r w:rsidRPr="00866B9A">
                            <w:rPr>
                              <w:sz w:val="6"/>
                              <w:szCs w:val="8"/>
                              <w:lang w:val="et-EE"/>
                            </w:rPr>
                            <w:t>DOC_VER_002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B787" id="Text Box 1" o:spid="_x0000_s1027" type="#_x0000_t202" style="position:absolute;left:0;text-align:left;margin-left:-9.8pt;margin-top:-35.55pt;width:47.5pt;height:17.2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" filled="f" stroked="f" strokeweight=".5pt">
              <v:textbox>
                <w:txbxContent>
                  <w:p w14:paraId="3087FE81" w14:textId="77777777" w:rsidR="00B40635" w:rsidRPr="00866B9A" w:rsidRDefault="00B40635" w:rsidP="00B40635">
                    <w:pPr>
                      <w:rPr>
                        <w:sz w:val="6"/>
                        <w:szCs w:val="8"/>
                        <w:lang w:val="et-EE"/>
                      </w:rPr>
                    </w:pPr>
                    <w:r w:rsidRPr="00866B9A">
                      <w:rPr>
                        <w:sz w:val="6"/>
                        <w:szCs w:val="8"/>
                        <w:lang w:val="et-EE"/>
                      </w:rPr>
                      <w:t>DOC_VER_002</w:t>
                    </w:r>
                  </w:p>
                </w:txbxContent>
              </v:textbox>
              <w10:wrap anchorx="page"/>
            </v:shape>
          </w:pict>
        </mc:Fallback>
      </mc:AlternateContent>
    </w:r>
    <w:r w:rsidR="00A9640B" w:rsidRPr="00A9640B">
      <w:rPr>
        <w:rFonts w:cs="Calibri"/>
        <w:color w:val="001750"/>
        <w:sz w:val="12"/>
        <w:szCs w:val="12"/>
        <w:shd w:val="clear" w:color="auto" w:fill="FFFFFF"/>
        <w:lang w:val="et-EE"/>
      </w:rPr>
      <w:t>Gyvybės draudimo UAB "SB draudimas", andmeid kogutakse ja säilitatakse juriidiliste isikute registris | Juriidilise isiku kood 110081788</w:t>
    </w:r>
  </w:p>
  <w:p w14:paraId="3BBA5FF3" w14:textId="3D32B985" w:rsidR="00B40635" w:rsidRPr="00800E28" w:rsidRDefault="00EE7DAC" w:rsidP="003D61DE">
    <w:pPr>
      <w:pStyle w:val="Footer"/>
      <w:jc w:val="center"/>
      <w:rPr>
        <w:color w:val="001750"/>
        <w:sz w:val="12"/>
        <w:szCs w:val="14"/>
        <w:lang w:val="et-EE"/>
      </w:rPr>
    </w:pPr>
    <w:r w:rsidRPr="00EE7DAC">
      <w:rPr>
        <w:color w:val="001750"/>
        <w:sz w:val="12"/>
        <w:szCs w:val="14"/>
        <w:lang w:val="et-EE"/>
      </w:rPr>
      <w:t>Gynėjų str. 14, 01109 Vilnius | Tel. 1813 | info@sb.lt | E. tarneaadress 110081788 | www.sb.lt</w:t>
    </w:r>
  </w:p>
  <w:p w14:paraId="2820DA02" w14:textId="06D9808C" w:rsidR="00023654" w:rsidRPr="002C32AE" w:rsidRDefault="00023654" w:rsidP="003D61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4295" w14:textId="77777777" w:rsidR="002C5E94" w:rsidRDefault="002C5E94" w:rsidP="00D810B2">
      <w:r>
        <w:separator/>
      </w:r>
    </w:p>
  </w:footnote>
  <w:footnote w:type="continuationSeparator" w:id="0">
    <w:p w14:paraId="6691B6CD" w14:textId="77777777" w:rsidR="002C5E94" w:rsidRDefault="002C5E94" w:rsidP="00D8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C8B"/>
    <w:multiLevelType w:val="hybridMultilevel"/>
    <w:tmpl w:val="8788D0F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30BF2"/>
    <w:multiLevelType w:val="hybridMultilevel"/>
    <w:tmpl w:val="DCB0EC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DC1958"/>
    <w:multiLevelType w:val="hybridMultilevel"/>
    <w:tmpl w:val="1200FB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90F2870"/>
    <w:multiLevelType w:val="hybridMultilevel"/>
    <w:tmpl w:val="FEBE73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4710DE"/>
    <w:multiLevelType w:val="hybridMultilevel"/>
    <w:tmpl w:val="8B8AD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FE11CD"/>
    <w:multiLevelType w:val="hybridMultilevel"/>
    <w:tmpl w:val="2884A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177A7D"/>
    <w:multiLevelType w:val="hybridMultilevel"/>
    <w:tmpl w:val="DA2E8F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702C87"/>
    <w:multiLevelType w:val="hybridMultilevel"/>
    <w:tmpl w:val="C03C6B2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1E456E"/>
    <w:multiLevelType w:val="hybridMultilevel"/>
    <w:tmpl w:val="55C84474"/>
    <w:lvl w:ilvl="0" w:tplc="890886C2">
      <w:start w:val="1"/>
      <w:numFmt w:val="decimal"/>
      <w:pStyle w:val="Nrlist"/>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DE635A"/>
    <w:multiLevelType w:val="hybridMultilevel"/>
    <w:tmpl w:val="9FD05B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0117D2"/>
    <w:multiLevelType w:val="hybridMultilevel"/>
    <w:tmpl w:val="07B89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5FB6E45"/>
    <w:multiLevelType w:val="hybridMultilevel"/>
    <w:tmpl w:val="D14E4966"/>
    <w:lvl w:ilvl="0" w:tplc="2E5A7ADA">
      <w:start w:val="1"/>
      <w:numFmt w:val="bullet"/>
      <w:pStyle w:val="vlis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98830E3"/>
    <w:multiLevelType w:val="hybridMultilevel"/>
    <w:tmpl w:val="6352C6C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AFB4438"/>
    <w:multiLevelType w:val="hybridMultilevel"/>
    <w:tmpl w:val="9DDA1A5C"/>
    <w:lvl w:ilvl="0" w:tplc="540485FC">
      <w:start w:val="1"/>
      <w:numFmt w:val="bullet"/>
      <w:lvlText w:val="-"/>
      <w:lvlJc w:val="left"/>
      <w:pPr>
        <w:ind w:left="720" w:hanging="360"/>
      </w:pPr>
      <w:rPr>
        <w:rFonts w:ascii="Segoe UI" w:eastAsia="Times New Roman" w:hAnsi="Segoe UI" w:cs="Segoe U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A56EFA"/>
    <w:multiLevelType w:val="hybridMultilevel"/>
    <w:tmpl w:val="52889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52AD73A8"/>
    <w:multiLevelType w:val="hybridMultilevel"/>
    <w:tmpl w:val="F1FCE3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085E89"/>
    <w:multiLevelType w:val="hybridMultilevel"/>
    <w:tmpl w:val="D33886A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72335D"/>
    <w:multiLevelType w:val="hybridMultilevel"/>
    <w:tmpl w:val="5A9462E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66726E83"/>
    <w:multiLevelType w:val="hybridMultilevel"/>
    <w:tmpl w:val="F1084A8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409566A"/>
    <w:multiLevelType w:val="hybridMultilevel"/>
    <w:tmpl w:val="D1B6CB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64126244">
    <w:abstractNumId w:val="15"/>
  </w:num>
  <w:num w:numId="2" w16cid:durableId="1707290212">
    <w:abstractNumId w:val="8"/>
  </w:num>
  <w:num w:numId="3" w16cid:durableId="1409230671">
    <w:abstractNumId w:val="10"/>
  </w:num>
  <w:num w:numId="4" w16cid:durableId="314460415">
    <w:abstractNumId w:val="13"/>
  </w:num>
  <w:num w:numId="5" w16cid:durableId="1887258977">
    <w:abstractNumId w:val="6"/>
  </w:num>
  <w:num w:numId="6" w16cid:durableId="1982615335">
    <w:abstractNumId w:val="4"/>
  </w:num>
  <w:num w:numId="7" w16cid:durableId="801122127">
    <w:abstractNumId w:val="11"/>
  </w:num>
  <w:num w:numId="8" w16cid:durableId="1054157188">
    <w:abstractNumId w:val="0"/>
  </w:num>
  <w:num w:numId="9" w16cid:durableId="1748185568">
    <w:abstractNumId w:val="12"/>
  </w:num>
  <w:num w:numId="10" w16cid:durableId="1164666388">
    <w:abstractNumId w:val="7"/>
  </w:num>
  <w:num w:numId="11" w16cid:durableId="1937903307">
    <w:abstractNumId w:val="16"/>
  </w:num>
  <w:num w:numId="12" w16cid:durableId="1919057102">
    <w:abstractNumId w:val="1"/>
  </w:num>
  <w:num w:numId="13" w16cid:durableId="608246650">
    <w:abstractNumId w:val="9"/>
  </w:num>
  <w:num w:numId="14" w16cid:durableId="1161695579">
    <w:abstractNumId w:val="5"/>
  </w:num>
  <w:num w:numId="15" w16cid:durableId="632104692">
    <w:abstractNumId w:val="18"/>
  </w:num>
  <w:num w:numId="16" w16cid:durableId="405883906">
    <w:abstractNumId w:val="3"/>
  </w:num>
  <w:num w:numId="17" w16cid:durableId="2024547012">
    <w:abstractNumId w:val="19"/>
  </w:num>
  <w:num w:numId="18" w16cid:durableId="293146025">
    <w:abstractNumId w:val="14"/>
  </w:num>
  <w:num w:numId="19" w16cid:durableId="2064213986">
    <w:abstractNumId w:val="2"/>
  </w:num>
  <w:num w:numId="20" w16cid:durableId="292634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D7"/>
    <w:rsid w:val="000019D7"/>
    <w:rsid w:val="00023654"/>
    <w:rsid w:val="0003291F"/>
    <w:rsid w:val="0006129D"/>
    <w:rsid w:val="00081865"/>
    <w:rsid w:val="00081E74"/>
    <w:rsid w:val="00082C90"/>
    <w:rsid w:val="00084BC3"/>
    <w:rsid w:val="00084F45"/>
    <w:rsid w:val="000A190B"/>
    <w:rsid w:val="000B3869"/>
    <w:rsid w:val="000E474B"/>
    <w:rsid w:val="000E6C10"/>
    <w:rsid w:val="000F2F49"/>
    <w:rsid w:val="00110CC3"/>
    <w:rsid w:val="00115BFD"/>
    <w:rsid w:val="0013419F"/>
    <w:rsid w:val="001342A4"/>
    <w:rsid w:val="00136511"/>
    <w:rsid w:val="00146790"/>
    <w:rsid w:val="0016505D"/>
    <w:rsid w:val="0018698A"/>
    <w:rsid w:val="00190E18"/>
    <w:rsid w:val="00196495"/>
    <w:rsid w:val="00197887"/>
    <w:rsid w:val="001A2BFE"/>
    <w:rsid w:val="001C12D2"/>
    <w:rsid w:val="001C4A28"/>
    <w:rsid w:val="001D785D"/>
    <w:rsid w:val="001E3DCE"/>
    <w:rsid w:val="001F3931"/>
    <w:rsid w:val="00211D63"/>
    <w:rsid w:val="00221A3C"/>
    <w:rsid w:val="0023433C"/>
    <w:rsid w:val="0026202A"/>
    <w:rsid w:val="002620EC"/>
    <w:rsid w:val="00263122"/>
    <w:rsid w:val="00273CEF"/>
    <w:rsid w:val="002957B0"/>
    <w:rsid w:val="002A3F51"/>
    <w:rsid w:val="002B609B"/>
    <w:rsid w:val="002C5C09"/>
    <w:rsid w:val="002C5E94"/>
    <w:rsid w:val="002D5493"/>
    <w:rsid w:val="002E5710"/>
    <w:rsid w:val="002E66A4"/>
    <w:rsid w:val="00301AE3"/>
    <w:rsid w:val="00302250"/>
    <w:rsid w:val="00347CB0"/>
    <w:rsid w:val="00364020"/>
    <w:rsid w:val="003666A7"/>
    <w:rsid w:val="00391F6E"/>
    <w:rsid w:val="00392BDE"/>
    <w:rsid w:val="003B5FF0"/>
    <w:rsid w:val="003C1BC4"/>
    <w:rsid w:val="003D5AEF"/>
    <w:rsid w:val="003D61DE"/>
    <w:rsid w:val="004172ED"/>
    <w:rsid w:val="004250D0"/>
    <w:rsid w:val="00443D53"/>
    <w:rsid w:val="004564E6"/>
    <w:rsid w:val="0046046C"/>
    <w:rsid w:val="00474DFA"/>
    <w:rsid w:val="00476C66"/>
    <w:rsid w:val="0048556D"/>
    <w:rsid w:val="004A3C7A"/>
    <w:rsid w:val="004B4921"/>
    <w:rsid w:val="004C7393"/>
    <w:rsid w:val="004E3038"/>
    <w:rsid w:val="004E6847"/>
    <w:rsid w:val="004F271F"/>
    <w:rsid w:val="004F3942"/>
    <w:rsid w:val="00501A79"/>
    <w:rsid w:val="005022F5"/>
    <w:rsid w:val="00507EB7"/>
    <w:rsid w:val="00516A88"/>
    <w:rsid w:val="00526237"/>
    <w:rsid w:val="00527E0C"/>
    <w:rsid w:val="00545AC3"/>
    <w:rsid w:val="00574DE0"/>
    <w:rsid w:val="00576CFE"/>
    <w:rsid w:val="005913EA"/>
    <w:rsid w:val="005A2575"/>
    <w:rsid w:val="005B73AE"/>
    <w:rsid w:val="005D0337"/>
    <w:rsid w:val="005D61CD"/>
    <w:rsid w:val="005E1EEA"/>
    <w:rsid w:val="0060220E"/>
    <w:rsid w:val="00603FE0"/>
    <w:rsid w:val="006218C6"/>
    <w:rsid w:val="00626ED2"/>
    <w:rsid w:val="0066039B"/>
    <w:rsid w:val="006616E9"/>
    <w:rsid w:val="00671757"/>
    <w:rsid w:val="00673A61"/>
    <w:rsid w:val="00692796"/>
    <w:rsid w:val="006A2387"/>
    <w:rsid w:val="006A49B0"/>
    <w:rsid w:val="006B4756"/>
    <w:rsid w:val="006C7DA3"/>
    <w:rsid w:val="006D46F8"/>
    <w:rsid w:val="007043C3"/>
    <w:rsid w:val="00725A31"/>
    <w:rsid w:val="0072639F"/>
    <w:rsid w:val="0074716B"/>
    <w:rsid w:val="007478D4"/>
    <w:rsid w:val="007618F3"/>
    <w:rsid w:val="00764E1E"/>
    <w:rsid w:val="00785E96"/>
    <w:rsid w:val="00786D73"/>
    <w:rsid w:val="007A6CAD"/>
    <w:rsid w:val="007B0BEE"/>
    <w:rsid w:val="007B4948"/>
    <w:rsid w:val="007D1284"/>
    <w:rsid w:val="007D3975"/>
    <w:rsid w:val="007E2650"/>
    <w:rsid w:val="007E37D4"/>
    <w:rsid w:val="007F4D12"/>
    <w:rsid w:val="007F5369"/>
    <w:rsid w:val="00800E28"/>
    <w:rsid w:val="00802640"/>
    <w:rsid w:val="00805B12"/>
    <w:rsid w:val="00813724"/>
    <w:rsid w:val="008164F6"/>
    <w:rsid w:val="0082482B"/>
    <w:rsid w:val="0083374F"/>
    <w:rsid w:val="0083630E"/>
    <w:rsid w:val="00842309"/>
    <w:rsid w:val="00866974"/>
    <w:rsid w:val="008861D4"/>
    <w:rsid w:val="008A1E56"/>
    <w:rsid w:val="008E52B1"/>
    <w:rsid w:val="00903A3C"/>
    <w:rsid w:val="00903C2C"/>
    <w:rsid w:val="009134EB"/>
    <w:rsid w:val="00921994"/>
    <w:rsid w:val="009522A8"/>
    <w:rsid w:val="00955971"/>
    <w:rsid w:val="00970D84"/>
    <w:rsid w:val="009802FF"/>
    <w:rsid w:val="009E2649"/>
    <w:rsid w:val="009E2B5F"/>
    <w:rsid w:val="00A01A20"/>
    <w:rsid w:val="00A3537D"/>
    <w:rsid w:val="00A407B8"/>
    <w:rsid w:val="00A72DA5"/>
    <w:rsid w:val="00A738D7"/>
    <w:rsid w:val="00A81FBA"/>
    <w:rsid w:val="00A82718"/>
    <w:rsid w:val="00A83C32"/>
    <w:rsid w:val="00A8431F"/>
    <w:rsid w:val="00A9640B"/>
    <w:rsid w:val="00AA629A"/>
    <w:rsid w:val="00AD453C"/>
    <w:rsid w:val="00B063DA"/>
    <w:rsid w:val="00B12FD0"/>
    <w:rsid w:val="00B156CD"/>
    <w:rsid w:val="00B30D3B"/>
    <w:rsid w:val="00B40635"/>
    <w:rsid w:val="00B87188"/>
    <w:rsid w:val="00BA19D7"/>
    <w:rsid w:val="00BC68F1"/>
    <w:rsid w:val="00BD5853"/>
    <w:rsid w:val="00BE5AAC"/>
    <w:rsid w:val="00C20AF8"/>
    <w:rsid w:val="00C26220"/>
    <w:rsid w:val="00C33820"/>
    <w:rsid w:val="00C41954"/>
    <w:rsid w:val="00C42DF1"/>
    <w:rsid w:val="00C5479B"/>
    <w:rsid w:val="00C66A7E"/>
    <w:rsid w:val="00CB12F0"/>
    <w:rsid w:val="00CD7F71"/>
    <w:rsid w:val="00CE331D"/>
    <w:rsid w:val="00CE44BF"/>
    <w:rsid w:val="00CF01F0"/>
    <w:rsid w:val="00D16656"/>
    <w:rsid w:val="00D22327"/>
    <w:rsid w:val="00D601A3"/>
    <w:rsid w:val="00D742FA"/>
    <w:rsid w:val="00D810B2"/>
    <w:rsid w:val="00DA7485"/>
    <w:rsid w:val="00DD5B37"/>
    <w:rsid w:val="00E056DD"/>
    <w:rsid w:val="00E075C2"/>
    <w:rsid w:val="00E24EEE"/>
    <w:rsid w:val="00E26C44"/>
    <w:rsid w:val="00E419C9"/>
    <w:rsid w:val="00E62252"/>
    <w:rsid w:val="00E6347D"/>
    <w:rsid w:val="00E64FCA"/>
    <w:rsid w:val="00E73DBB"/>
    <w:rsid w:val="00E73F90"/>
    <w:rsid w:val="00E82A1F"/>
    <w:rsid w:val="00E92D20"/>
    <w:rsid w:val="00EB6A74"/>
    <w:rsid w:val="00EC6260"/>
    <w:rsid w:val="00ED67B1"/>
    <w:rsid w:val="00EE7DAC"/>
    <w:rsid w:val="00EF1D38"/>
    <w:rsid w:val="00F01A7F"/>
    <w:rsid w:val="00F10D3A"/>
    <w:rsid w:val="00F23E02"/>
    <w:rsid w:val="00F36412"/>
    <w:rsid w:val="00F4717B"/>
    <w:rsid w:val="00F532F1"/>
    <w:rsid w:val="00F71D42"/>
    <w:rsid w:val="00F86137"/>
    <w:rsid w:val="00F92A13"/>
    <w:rsid w:val="00F92CAA"/>
    <w:rsid w:val="00F973F2"/>
    <w:rsid w:val="00FA37A1"/>
    <w:rsid w:val="00FA3CE9"/>
    <w:rsid w:val="00FC0FCC"/>
    <w:rsid w:val="00FC2EFB"/>
    <w:rsid w:val="00FC5443"/>
    <w:rsid w:val="00FD0282"/>
    <w:rsid w:val="00FD408E"/>
    <w:rsid w:val="00FE10E7"/>
  </w:rsids>
  <m:mathPr>
    <m:mathFont m:val="Cambria Math"/>
    <m:brkBin m:val="before"/>
    <m:brkBinSub m:val="--"/>
    <m:smallFrac m:val="0"/>
    <m:dispDef/>
    <m:lMargin m:val="0"/>
    <m:rMargin m:val="0"/>
    <m:defJc m:val="centerGroup"/>
    <m:wrapIndent m:val="1440"/>
    <m:intLim m:val="subSup"/>
    <m:naryLim m:val="undOvr"/>
  </m:mathPr>
  <w:themeFontLang w:val="lt-LT"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8125"/>
  <w15:chartTrackingRefBased/>
  <w15:docId w15:val="{4BB8DCDF-5A87-499E-9E27-731C971F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EE"/>
    <w:pPr>
      <w:spacing w:after="0" w:line="240" w:lineRule="auto"/>
    </w:pPr>
    <w:rPr>
      <w:rFonts w:ascii="Verdana" w:hAnsi="Verdana"/>
      <w:color w:val="00003C"/>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ol">
    <w:name w:val="2col"/>
    <w:basedOn w:val="Normal"/>
    <w:link w:val="2colChar"/>
    <w:rsid w:val="00C5479B"/>
  </w:style>
  <w:style w:type="paragraph" w:customStyle="1" w:styleId="title1">
    <w:name w:val="title_1"/>
    <w:basedOn w:val="2col"/>
    <w:link w:val="title1Char"/>
    <w:qFormat/>
    <w:rsid w:val="00F92A13"/>
    <w:rPr>
      <w:caps/>
      <w:spacing w:val="6"/>
    </w:rPr>
  </w:style>
  <w:style w:type="character" w:customStyle="1" w:styleId="2colChar">
    <w:name w:val="2col Char"/>
    <w:basedOn w:val="DefaultParagraphFont"/>
    <w:link w:val="2col"/>
    <w:rsid w:val="00C5479B"/>
    <w:rPr>
      <w:rFonts w:ascii="Verdana" w:hAnsi="Verdana"/>
      <w:color w:val="00003C"/>
      <w:sz w:val="14"/>
    </w:rPr>
  </w:style>
  <w:style w:type="paragraph" w:customStyle="1" w:styleId="italic">
    <w:name w:val="italic"/>
    <w:basedOn w:val="Normal"/>
    <w:link w:val="italicChar"/>
    <w:qFormat/>
    <w:rsid w:val="00DA7485"/>
    <w:rPr>
      <w:i/>
    </w:rPr>
  </w:style>
  <w:style w:type="character" w:customStyle="1" w:styleId="title1Char">
    <w:name w:val="title_1 Char"/>
    <w:basedOn w:val="2colChar"/>
    <w:link w:val="title1"/>
    <w:rsid w:val="00F92A13"/>
    <w:rPr>
      <w:rFonts w:ascii="Verdana" w:hAnsi="Verdana"/>
      <w:caps/>
      <w:color w:val="00003C"/>
      <w:spacing w:val="6"/>
      <w:sz w:val="14"/>
    </w:rPr>
  </w:style>
  <w:style w:type="paragraph" w:styleId="BalloonText">
    <w:name w:val="Balloon Text"/>
    <w:basedOn w:val="Normal"/>
    <w:link w:val="BalloonTextChar"/>
    <w:uiPriority w:val="99"/>
    <w:semiHidden/>
    <w:unhideWhenUsed/>
    <w:rsid w:val="00F23E02"/>
    <w:rPr>
      <w:rFonts w:ascii="Segoe UI" w:hAnsi="Segoe UI" w:cs="Segoe UI"/>
      <w:sz w:val="18"/>
      <w:szCs w:val="18"/>
    </w:rPr>
  </w:style>
  <w:style w:type="character" w:customStyle="1" w:styleId="italicChar">
    <w:name w:val="italic Char"/>
    <w:basedOn w:val="DefaultParagraphFont"/>
    <w:link w:val="italic"/>
    <w:rsid w:val="00DA7485"/>
    <w:rPr>
      <w:rFonts w:ascii="Verdana" w:hAnsi="Verdana"/>
      <w:i/>
      <w:color w:val="00003C"/>
      <w:sz w:val="14"/>
    </w:rPr>
  </w:style>
  <w:style w:type="character" w:customStyle="1" w:styleId="BalloonTextChar">
    <w:name w:val="Balloon Text Char"/>
    <w:basedOn w:val="DefaultParagraphFont"/>
    <w:link w:val="BalloonText"/>
    <w:uiPriority w:val="99"/>
    <w:semiHidden/>
    <w:rsid w:val="00F23E02"/>
    <w:rPr>
      <w:rFonts w:ascii="Segoe UI" w:hAnsi="Segoe UI" w:cs="Segoe UI"/>
      <w:color w:val="00003C"/>
      <w:sz w:val="18"/>
      <w:szCs w:val="18"/>
    </w:rPr>
  </w:style>
  <w:style w:type="paragraph" w:customStyle="1" w:styleId="title2">
    <w:name w:val="title_2"/>
    <w:basedOn w:val="2col"/>
    <w:link w:val="title2Char"/>
    <w:qFormat/>
    <w:rsid w:val="002620EC"/>
    <w:pPr>
      <w:tabs>
        <w:tab w:val="left" w:pos="193"/>
      </w:tabs>
      <w:spacing w:before="120"/>
      <w:jc w:val="both"/>
    </w:pPr>
    <w:rPr>
      <w:caps/>
      <w:spacing w:val="10"/>
      <w:sz w:val="16"/>
      <w:szCs w:val="24"/>
    </w:rPr>
  </w:style>
  <w:style w:type="character" w:customStyle="1" w:styleId="title2Char">
    <w:name w:val="title_2 Char"/>
    <w:basedOn w:val="DefaultParagraphFont"/>
    <w:link w:val="title2"/>
    <w:rsid w:val="002620EC"/>
    <w:rPr>
      <w:rFonts w:ascii="Verdana" w:hAnsi="Verdana"/>
      <w:caps/>
      <w:color w:val="00003C"/>
      <w:spacing w:val="10"/>
      <w:sz w:val="16"/>
      <w:szCs w:val="24"/>
    </w:rPr>
  </w:style>
  <w:style w:type="character" w:styleId="Hyperlink">
    <w:name w:val="Hyperlink"/>
    <w:basedOn w:val="DefaultParagraphFont"/>
    <w:uiPriority w:val="99"/>
    <w:unhideWhenUsed/>
    <w:rsid w:val="0018698A"/>
    <w:rPr>
      <w:color w:val="00003A" w:themeColor="hyperlink"/>
      <w:u w:val="single"/>
    </w:rPr>
  </w:style>
  <w:style w:type="character" w:customStyle="1" w:styleId="UnresolvedMention1">
    <w:name w:val="Unresolved Mention1"/>
    <w:basedOn w:val="DefaultParagraphFont"/>
    <w:uiPriority w:val="99"/>
    <w:semiHidden/>
    <w:unhideWhenUsed/>
    <w:rsid w:val="0018698A"/>
    <w:rPr>
      <w:color w:val="605E5C"/>
      <w:shd w:val="clear" w:color="auto" w:fill="E1DFDD"/>
    </w:rPr>
  </w:style>
  <w:style w:type="paragraph" w:customStyle="1" w:styleId="Nrlist">
    <w:name w:val="Nr_list"/>
    <w:basedOn w:val="2col"/>
    <w:link w:val="NrlistChar"/>
    <w:qFormat/>
    <w:rsid w:val="00081865"/>
    <w:pPr>
      <w:numPr>
        <w:numId w:val="2"/>
      </w:numPr>
      <w:tabs>
        <w:tab w:val="left" w:pos="333"/>
      </w:tabs>
      <w:ind w:left="335" w:hanging="335"/>
      <w:jc w:val="both"/>
    </w:pPr>
    <w:rPr>
      <w:sz w:val="16"/>
      <w:szCs w:val="28"/>
    </w:rPr>
  </w:style>
  <w:style w:type="paragraph" w:styleId="ListParagraph">
    <w:name w:val="List Paragraph"/>
    <w:basedOn w:val="Normal"/>
    <w:uiPriority w:val="34"/>
    <w:rsid w:val="00081865"/>
    <w:pPr>
      <w:ind w:left="720"/>
      <w:contextualSpacing/>
    </w:pPr>
  </w:style>
  <w:style w:type="character" w:customStyle="1" w:styleId="NrlistChar">
    <w:name w:val="Nr_list Char"/>
    <w:basedOn w:val="2colChar"/>
    <w:link w:val="Nrlist"/>
    <w:rsid w:val="00081865"/>
    <w:rPr>
      <w:rFonts w:ascii="Verdana" w:hAnsi="Verdana"/>
      <w:color w:val="00003C"/>
      <w:sz w:val="16"/>
      <w:szCs w:val="28"/>
    </w:rPr>
  </w:style>
  <w:style w:type="paragraph" w:styleId="Header">
    <w:name w:val="header"/>
    <w:basedOn w:val="Normal"/>
    <w:link w:val="HeaderChar"/>
    <w:uiPriority w:val="99"/>
    <w:unhideWhenUsed/>
    <w:rsid w:val="00D810B2"/>
    <w:pPr>
      <w:tabs>
        <w:tab w:val="center" w:pos="4513"/>
        <w:tab w:val="right" w:pos="9026"/>
      </w:tabs>
    </w:pPr>
  </w:style>
  <w:style w:type="character" w:customStyle="1" w:styleId="HeaderChar">
    <w:name w:val="Header Char"/>
    <w:basedOn w:val="DefaultParagraphFont"/>
    <w:link w:val="Header"/>
    <w:uiPriority w:val="99"/>
    <w:rsid w:val="00D810B2"/>
    <w:rPr>
      <w:rFonts w:ascii="Verdana" w:hAnsi="Verdana"/>
      <w:color w:val="00003C"/>
      <w:sz w:val="14"/>
    </w:rPr>
  </w:style>
  <w:style w:type="paragraph" w:styleId="Footer">
    <w:name w:val="footer"/>
    <w:basedOn w:val="Normal"/>
    <w:link w:val="FooterChar"/>
    <w:uiPriority w:val="99"/>
    <w:unhideWhenUsed/>
    <w:rsid w:val="00D810B2"/>
    <w:pPr>
      <w:tabs>
        <w:tab w:val="center" w:pos="4513"/>
        <w:tab w:val="right" w:pos="9026"/>
      </w:tabs>
    </w:pPr>
  </w:style>
  <w:style w:type="character" w:customStyle="1" w:styleId="FooterChar">
    <w:name w:val="Footer Char"/>
    <w:basedOn w:val="DefaultParagraphFont"/>
    <w:link w:val="Footer"/>
    <w:uiPriority w:val="99"/>
    <w:rsid w:val="00D810B2"/>
    <w:rPr>
      <w:rFonts w:ascii="Verdana" w:hAnsi="Verdana"/>
      <w:color w:val="00003C"/>
      <w:sz w:val="14"/>
    </w:rPr>
  </w:style>
  <w:style w:type="paragraph" w:customStyle="1" w:styleId="vlist">
    <w:name w:val="v_list"/>
    <w:basedOn w:val="2col"/>
    <w:link w:val="vlistChar"/>
    <w:qFormat/>
    <w:rsid w:val="00347CB0"/>
    <w:pPr>
      <w:numPr>
        <w:numId w:val="7"/>
      </w:numPr>
      <w:ind w:left="335" w:hanging="218"/>
      <w:jc w:val="both"/>
    </w:pPr>
    <w:rPr>
      <w:sz w:val="16"/>
      <w:szCs w:val="24"/>
    </w:rPr>
  </w:style>
  <w:style w:type="character" w:customStyle="1" w:styleId="vlistChar">
    <w:name w:val="v_list Char"/>
    <w:basedOn w:val="2colChar"/>
    <w:link w:val="vlist"/>
    <w:rsid w:val="00347CB0"/>
    <w:rPr>
      <w:rFonts w:ascii="Verdana" w:hAnsi="Verdana"/>
      <w:color w:val="00003C"/>
      <w:sz w:val="16"/>
      <w:szCs w:val="24"/>
    </w:rPr>
  </w:style>
  <w:style w:type="paragraph" w:customStyle="1" w:styleId="listNr">
    <w:name w:val="list_Nr"/>
    <w:basedOn w:val="Normal"/>
    <w:qFormat/>
    <w:rsid w:val="00B40635"/>
    <w:pPr>
      <w:tabs>
        <w:tab w:val="left" w:pos="312"/>
      </w:tabs>
      <w:spacing w:after="60"/>
      <w:ind w:left="312" w:hanging="312"/>
      <w:jc w:val="both"/>
    </w:pPr>
    <w:rPr>
      <w:szCs w:val="28"/>
    </w:rPr>
  </w:style>
  <w:style w:type="character" w:styleId="UnresolvedMention">
    <w:name w:val="Unresolved Mention"/>
    <w:basedOn w:val="DefaultParagraphFont"/>
    <w:uiPriority w:val="99"/>
    <w:semiHidden/>
    <w:unhideWhenUsed/>
    <w:rsid w:val="00301AE3"/>
    <w:rPr>
      <w:color w:val="605E5C"/>
      <w:shd w:val="clear" w:color="auto" w:fill="E1DFDD"/>
    </w:rPr>
  </w:style>
  <w:style w:type="character" w:styleId="FollowedHyperlink">
    <w:name w:val="FollowedHyperlink"/>
    <w:basedOn w:val="DefaultParagraphFont"/>
    <w:uiPriority w:val="99"/>
    <w:semiHidden/>
    <w:unhideWhenUsed/>
    <w:rsid w:val="00D1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CELEX:32022R128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INVL_2020">
      <a:dk1>
        <a:srgbClr val="00003A"/>
      </a:dk1>
      <a:lt1>
        <a:srgbClr val="FFFFFF"/>
      </a:lt1>
      <a:dk2>
        <a:srgbClr val="00003A"/>
      </a:dk2>
      <a:lt2>
        <a:srgbClr val="C2D6F4"/>
      </a:lt2>
      <a:accent1>
        <a:srgbClr val="C2D6F4"/>
      </a:accent1>
      <a:accent2>
        <a:srgbClr val="F0BE2C"/>
      </a:accent2>
      <a:accent3>
        <a:srgbClr val="FE9F85"/>
      </a:accent3>
      <a:accent4>
        <a:srgbClr val="E53B29"/>
      </a:accent4>
      <a:accent5>
        <a:srgbClr val="949B9A"/>
      </a:accent5>
      <a:accent6>
        <a:srgbClr val="D5D6D5"/>
      </a:accent6>
      <a:hlink>
        <a:srgbClr val="00003A"/>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cf1a5bb-b227-4ceb-b23b-c9b452882eb4">
      <Terms xmlns="http://schemas.microsoft.com/office/infopath/2007/PartnerControls"/>
    </lcf76f155ced4ddcb4097134ff3c332f>
    <_ip_UnifiedCompliancePolicyProperties xmlns="http://schemas.microsoft.com/sharepoint/v3" xsi:nil="true"/>
    <TaxCatchAll xmlns="9604e69c-cbcf-4b75-a50b-035ad8cb0fe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2C772B69B0F44EA4102DF1E666DCAF" ma:contentTypeVersion="15" ma:contentTypeDescription="Create a new document." ma:contentTypeScope="" ma:versionID="25815e36a452a982ba060d110f7f2877">
  <xsd:schema xmlns:xsd="http://www.w3.org/2001/XMLSchema" xmlns:xs="http://www.w3.org/2001/XMLSchema" xmlns:p="http://schemas.microsoft.com/office/2006/metadata/properties" xmlns:ns1="http://schemas.microsoft.com/sharepoint/v3" xmlns:ns2="9604e69c-cbcf-4b75-a50b-035ad8cb0fef" xmlns:ns3="8cf1a5bb-b227-4ceb-b23b-c9b452882eb4" targetNamespace="http://schemas.microsoft.com/office/2006/metadata/properties" ma:root="true" ma:fieldsID="54155c50c3e3c305f8e5785a98d4adb8" ns1:_="" ns2:_="" ns3:_="">
    <xsd:import namespace="http://schemas.microsoft.com/sharepoint/v3"/>
    <xsd:import namespace="9604e69c-cbcf-4b75-a50b-035ad8cb0fef"/>
    <xsd:import namespace="8cf1a5bb-b227-4ceb-b23b-c9b452882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4e69c-cbcf-4b75-a50b-035ad8cb0f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651b686-9247-4e5f-99ba-c1ccd9ff6d69}" ma:internalName="TaxCatchAll" ma:showField="CatchAllData" ma:web="9604e69c-cbcf-4b75-a50b-035ad8cb0f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f1a5bb-b227-4ceb-b23b-c9b452882e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a6a5ef-68ee-489a-8af6-6c3b4c2544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1CFDF-C685-4A80-9A5B-C410315D3B10}">
  <ds:schemaRefs>
    <ds:schemaRef ds:uri="http://schemas.microsoft.com/office/2006/metadata/properties"/>
    <ds:schemaRef ds:uri="http://schemas.microsoft.com/office/infopath/2007/PartnerControls"/>
    <ds:schemaRef ds:uri="http://schemas.microsoft.com/sharepoint/v3"/>
    <ds:schemaRef ds:uri="8cf1a5bb-b227-4ceb-b23b-c9b452882eb4"/>
    <ds:schemaRef ds:uri="9604e69c-cbcf-4b75-a50b-035ad8cb0fef"/>
  </ds:schemaRefs>
</ds:datastoreItem>
</file>

<file path=customXml/itemProps2.xml><?xml version="1.0" encoding="utf-8"?>
<ds:datastoreItem xmlns:ds="http://schemas.openxmlformats.org/officeDocument/2006/customXml" ds:itemID="{9F5EB2A9-319F-43FD-A209-883A8FEA478A}">
  <ds:schemaRefs>
    <ds:schemaRef ds:uri="http://schemas.openxmlformats.org/officeDocument/2006/bibliography"/>
  </ds:schemaRefs>
</ds:datastoreItem>
</file>

<file path=customXml/itemProps3.xml><?xml version="1.0" encoding="utf-8"?>
<ds:datastoreItem xmlns:ds="http://schemas.openxmlformats.org/officeDocument/2006/customXml" ds:itemID="{49881BEA-4937-4FC6-893D-E764B13D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04e69c-cbcf-4b75-a50b-035ad8cb0fef"/>
    <ds:schemaRef ds:uri="8cf1a5bb-b227-4ceb-b23b-c9b452882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E8461-5B7A-4E30-A7E7-C9E241E79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1161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Laskauskas</dc:creator>
  <cp:keywords/>
  <dc:description/>
  <cp:lastModifiedBy>Ave Tomikas</cp:lastModifiedBy>
  <cp:revision>2</cp:revision>
  <cp:lastPrinted>2024-04-22T09:26:00Z</cp:lastPrinted>
  <dcterms:created xsi:type="dcterms:W3CDTF">2024-04-26T12:01:00Z</dcterms:created>
  <dcterms:modified xsi:type="dcterms:W3CDTF">2024-04-26T12:01:00Z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0x0101004A2C772B69B0F44EA4102DF1E666DCAF</vt:lpwstr>
  </property>
</Properties>
</file>